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8FB9F7" w14:textId="77777777" w:rsidR="00D422CA" w:rsidRPr="003E06AC" w:rsidRDefault="00560997" w:rsidP="00D422CA">
      <w:pPr>
        <w:pStyle w:val="Heading1"/>
        <w:rPr>
          <w:color w:val="auto"/>
        </w:rPr>
      </w:pPr>
      <w:r w:rsidRPr="003E06AC">
        <w:rPr>
          <w:color w:val="auto"/>
        </w:rPr>
        <w:t>Ст</w:t>
      </w:r>
      <w:bookmarkStart w:id="0" w:name="_GoBack"/>
      <w:bookmarkEnd w:id="0"/>
      <w:r w:rsidRPr="003E06AC">
        <w:rPr>
          <w:color w:val="auto"/>
        </w:rPr>
        <w:t xml:space="preserve">андард </w:t>
      </w:r>
      <w:r w:rsidR="002F3AB9" w:rsidRPr="003E06AC">
        <w:rPr>
          <w:color w:val="auto"/>
        </w:rPr>
        <w:t>1: Структура студијског програма</w:t>
      </w:r>
    </w:p>
    <w:p w14:paraId="71DE16D6" w14:textId="77777777" w:rsidR="002F3AB9" w:rsidRPr="003E06AC" w:rsidRDefault="008C1E56" w:rsidP="002F3AB9">
      <w:pPr>
        <w:rPr>
          <w:szCs w:val="22"/>
          <w:lang w:val="sr-Latn-CS"/>
        </w:rPr>
      </w:pPr>
      <w:r w:rsidRPr="003E06AC">
        <w:rPr>
          <w:szCs w:val="22"/>
          <w:lang w:val="sr-Cyrl-CS"/>
        </w:rPr>
        <w:t>Опис структуре и садржаја студијског програма са методама извођења наставе (највише 500 речи)</w:t>
      </w:r>
    </w:p>
    <w:p w14:paraId="705C63F4" w14:textId="270D90EF" w:rsidR="00F34FFB" w:rsidRPr="000527E3" w:rsidRDefault="00F34FFB" w:rsidP="00F34FFB">
      <w:pPr>
        <w:spacing w:line="264" w:lineRule="auto"/>
        <w:rPr>
          <w:szCs w:val="22"/>
        </w:rPr>
      </w:pPr>
      <w:r w:rsidRPr="003E06AC">
        <w:rPr>
          <w:bCs/>
          <w:iCs/>
          <w:szCs w:val="22"/>
          <w:lang w:val="sr-Cyrl-CS"/>
        </w:rPr>
        <w:t>Студијски програм</w:t>
      </w:r>
      <w:r w:rsidRPr="003E06AC">
        <w:rPr>
          <w:bCs/>
          <w:iCs/>
          <w:szCs w:val="22"/>
          <w:lang w:val="sr-Latn-CS"/>
        </w:rPr>
        <w:t xml:space="preserve"> </w:t>
      </w:r>
      <w:r w:rsidRPr="003E06AC">
        <w:rPr>
          <w:b/>
          <w:bCs/>
          <w:iCs/>
          <w:szCs w:val="22"/>
          <w:lang w:val="sr-Latn-CS"/>
        </w:rPr>
        <w:t>Фармакоекономија и фармацеутска легислатива</w:t>
      </w:r>
      <w:r w:rsidRPr="003E06AC">
        <w:rPr>
          <w:szCs w:val="22"/>
          <w:lang w:val="sr-Cyrl-CS"/>
        </w:rPr>
        <w:t xml:space="preserve"> представља академске специјалистичке студије у трајању од једне године, </w:t>
      </w:r>
      <w:r w:rsidRPr="003E06AC">
        <w:rPr>
          <w:bCs/>
          <w:noProof/>
          <w:szCs w:val="22"/>
          <w:lang w:val="sr-Cyrl-CS"/>
        </w:rPr>
        <w:t xml:space="preserve">одн. 2 семестра (60 ЕСПБ). </w:t>
      </w:r>
      <w:r w:rsidRPr="003E06AC">
        <w:rPr>
          <w:szCs w:val="22"/>
          <w:lang w:val="sr-Cyrl-CS"/>
        </w:rPr>
        <w:t>Предложени студијски програм ће омогућити студентима да боље овладају знањима и вештинама</w:t>
      </w:r>
      <w:r w:rsidR="00844356">
        <w:rPr>
          <w:szCs w:val="22"/>
          <w:lang w:val="sr-Cyrl-CS"/>
        </w:rPr>
        <w:t xml:space="preserve"> из области фармакоеконом</w:t>
      </w:r>
      <w:r w:rsidR="00844356">
        <w:rPr>
          <w:szCs w:val="22"/>
          <w:lang w:val="sr-Cyrl-CS"/>
        </w:rPr>
        <w:t>и</w:t>
      </w:r>
      <w:r w:rsidR="00844356">
        <w:rPr>
          <w:szCs w:val="22"/>
          <w:lang w:val="sr-Cyrl-CS"/>
        </w:rPr>
        <w:t xml:space="preserve">је, фармацеутске легислативе, </w:t>
      </w:r>
      <w:r w:rsidR="00844356" w:rsidRPr="003E06AC">
        <w:rPr>
          <w:szCs w:val="22"/>
          <w:lang w:val="sr-Cyrl-CS"/>
        </w:rPr>
        <w:t>снабдевања лекови</w:t>
      </w:r>
      <w:r w:rsidR="00844356">
        <w:rPr>
          <w:szCs w:val="22"/>
          <w:lang w:val="sr-Cyrl-CS"/>
        </w:rPr>
        <w:t>ма и</w:t>
      </w:r>
      <w:r w:rsidR="00844356" w:rsidRPr="003E06AC">
        <w:rPr>
          <w:szCs w:val="22"/>
          <w:lang w:val="sr-Cyrl-CS"/>
        </w:rPr>
        <w:t xml:space="preserve"> фармакоепидемиологиј</w:t>
      </w:r>
      <w:r w:rsidR="00F9221E">
        <w:rPr>
          <w:szCs w:val="22"/>
          <w:lang w:val="sr-Latn-RS"/>
        </w:rPr>
        <w:t>e</w:t>
      </w:r>
      <w:r w:rsidR="00844356" w:rsidRPr="003E06AC">
        <w:rPr>
          <w:szCs w:val="22"/>
          <w:lang w:val="sr-Cyrl-CS"/>
        </w:rPr>
        <w:t xml:space="preserve"> </w:t>
      </w:r>
      <w:r w:rsidRPr="003E06AC">
        <w:rPr>
          <w:szCs w:val="22"/>
          <w:lang w:val="sr-Cyrl-CS"/>
        </w:rPr>
        <w:t xml:space="preserve">потребним за рад у фармацеутској индустрији, здравству и/или регулаторним телима. Након завршеног програма, студент стиче звање: специјалиста </w:t>
      </w:r>
      <w:r w:rsidR="00596274">
        <w:rPr>
          <w:szCs w:val="22"/>
        </w:rPr>
        <w:t>фармације (</w:t>
      </w:r>
      <w:r w:rsidR="000527E3">
        <w:rPr>
          <w:szCs w:val="22"/>
          <w:lang w:val="sr-Cyrl-CS"/>
        </w:rPr>
        <w:t>фарма</w:t>
      </w:r>
      <w:r w:rsidR="00844356">
        <w:rPr>
          <w:szCs w:val="22"/>
          <w:lang w:val="sr-Cyrl-CS"/>
        </w:rPr>
        <w:t>коекономиј</w:t>
      </w:r>
      <w:r w:rsidR="00596274">
        <w:rPr>
          <w:szCs w:val="22"/>
          <w:lang w:val="sr-Cyrl-CS"/>
        </w:rPr>
        <w:t>а</w:t>
      </w:r>
      <w:r w:rsidR="00844356">
        <w:rPr>
          <w:szCs w:val="22"/>
          <w:lang w:val="sr-Cyrl-CS"/>
        </w:rPr>
        <w:t xml:space="preserve"> и фармацеутск</w:t>
      </w:r>
      <w:r w:rsidR="00596274">
        <w:rPr>
          <w:szCs w:val="22"/>
          <w:lang w:val="sr-Cyrl-CS"/>
        </w:rPr>
        <w:t>а</w:t>
      </w:r>
      <w:r w:rsidR="00844356">
        <w:rPr>
          <w:szCs w:val="22"/>
          <w:lang w:val="sr-Cyrl-CS"/>
        </w:rPr>
        <w:t xml:space="preserve"> легислатив</w:t>
      </w:r>
      <w:r w:rsidR="00596274">
        <w:rPr>
          <w:szCs w:val="22"/>
          <w:lang w:val="sr-Cyrl-CS"/>
        </w:rPr>
        <w:t>а)</w:t>
      </w:r>
      <w:r w:rsidR="00844356">
        <w:rPr>
          <w:szCs w:val="22"/>
          <w:lang w:val="sr-Cyrl-CS"/>
        </w:rPr>
        <w:t>.</w:t>
      </w:r>
    </w:p>
    <w:p w14:paraId="237373C4" w14:textId="77777777" w:rsidR="00F34FFB" w:rsidRPr="003E06AC" w:rsidRDefault="00F34FFB" w:rsidP="00F34FFB">
      <w:pPr>
        <w:autoSpaceDE w:val="0"/>
        <w:autoSpaceDN w:val="0"/>
        <w:adjustRightInd w:val="0"/>
        <w:spacing w:line="264" w:lineRule="auto"/>
        <w:rPr>
          <w:noProof/>
          <w:szCs w:val="22"/>
          <w:lang w:val="sr-Cyrl-CS"/>
        </w:rPr>
      </w:pPr>
      <w:r w:rsidRPr="003E06AC">
        <w:rPr>
          <w:noProof/>
          <w:szCs w:val="22"/>
          <w:lang w:val="sr-Cyrl-CS"/>
        </w:rPr>
        <w:t>Право уписа на специјалистичке академске студије имају кандидати који су завршили Фармацеутски факултет, или кандидати који су завршили Медицински факултет, Стоматолошки факултет или Факултет ветеринарске медицине, уз услов да раде у фармацеутској делатности најмање две године.</w:t>
      </w:r>
    </w:p>
    <w:p w14:paraId="1F2CDDE1" w14:textId="4610514B" w:rsidR="00273FF4" w:rsidRDefault="001C2792" w:rsidP="00273FF4">
      <w:pPr>
        <w:rPr>
          <w:szCs w:val="24"/>
          <w:lang w:val="sr-Cyrl-CS"/>
        </w:rPr>
      </w:pPr>
      <w:r w:rsidRPr="003E06AC">
        <w:rPr>
          <w:bCs/>
          <w:noProof/>
          <w:szCs w:val="22"/>
          <w:lang w:val="sr-Cyrl-CS"/>
        </w:rPr>
        <w:t>Предложени студијски програм се састоји од укупно 8 предмета, 6 обавезних</w:t>
      </w:r>
      <w:r w:rsidR="00F34FFB" w:rsidRPr="003E06AC">
        <w:rPr>
          <w:bCs/>
          <w:noProof/>
          <w:szCs w:val="22"/>
          <w:lang w:val="sr-Cyrl-CS"/>
        </w:rPr>
        <w:t xml:space="preserve"> (Фармацеутска легислатива – 7 ЕСПБ, </w:t>
      </w:r>
      <w:r w:rsidR="003F69E2" w:rsidRPr="003E06AC">
        <w:rPr>
          <w:bCs/>
          <w:noProof/>
          <w:szCs w:val="22"/>
          <w:lang w:val="sr-Cyrl-CS"/>
        </w:rPr>
        <w:t>Снабдевање лековима – 7 ЕСПБ</w:t>
      </w:r>
      <w:r w:rsidR="003F69E2">
        <w:rPr>
          <w:bCs/>
          <w:noProof/>
          <w:szCs w:val="22"/>
          <w:lang w:val="sr-Cyrl-CS"/>
        </w:rPr>
        <w:t>,</w:t>
      </w:r>
      <w:r w:rsidR="00F34FFB" w:rsidRPr="003E06AC">
        <w:rPr>
          <w:bCs/>
          <w:noProof/>
          <w:szCs w:val="22"/>
          <w:lang w:val="sr-Cyrl-CS"/>
        </w:rPr>
        <w:t xml:space="preserve"> </w:t>
      </w:r>
      <w:r w:rsidR="003F69E2" w:rsidRPr="003E06AC">
        <w:rPr>
          <w:bCs/>
          <w:noProof/>
          <w:szCs w:val="22"/>
          <w:lang w:val="sr-Cyrl-CS"/>
        </w:rPr>
        <w:t>Примена статистичких метода у фармакоекономији – 5 ЕСПБ, Фармакоекономија I – 8 ЕСПБ</w:t>
      </w:r>
      <w:r w:rsidR="003F69E2">
        <w:rPr>
          <w:bCs/>
          <w:noProof/>
          <w:szCs w:val="22"/>
          <w:lang w:val="sr-Cyrl-CS"/>
        </w:rPr>
        <w:t xml:space="preserve">, </w:t>
      </w:r>
      <w:r w:rsidR="00F34FFB" w:rsidRPr="003E06AC">
        <w:rPr>
          <w:bCs/>
          <w:noProof/>
          <w:szCs w:val="22"/>
          <w:lang w:val="sr-Cyrl-CS"/>
        </w:rPr>
        <w:t xml:space="preserve">Фармакоекономија II – 8 ЕСПБ, Фармакоепидемиологија – 6 ЕСПБ) </w:t>
      </w:r>
      <w:r w:rsidRPr="003E06AC">
        <w:rPr>
          <w:bCs/>
          <w:noProof/>
          <w:szCs w:val="22"/>
          <w:lang w:val="sr-Cyrl-CS"/>
        </w:rPr>
        <w:t>и 2 изборна предм</w:t>
      </w:r>
      <w:r w:rsidR="00F34FFB" w:rsidRPr="003E06AC">
        <w:rPr>
          <w:bCs/>
          <w:noProof/>
          <w:szCs w:val="22"/>
          <w:lang w:val="sr-Cyrl-CS"/>
        </w:rPr>
        <w:t xml:space="preserve">ета (укључујући </w:t>
      </w:r>
      <w:r w:rsidR="003F69E2">
        <w:rPr>
          <w:bCs/>
          <w:noProof/>
          <w:szCs w:val="22"/>
          <w:lang w:val="sr-Cyrl-CS"/>
        </w:rPr>
        <w:t>завршни</w:t>
      </w:r>
      <w:r w:rsidR="00F34FFB" w:rsidRPr="003E06AC">
        <w:rPr>
          <w:bCs/>
          <w:noProof/>
          <w:szCs w:val="22"/>
          <w:lang w:val="sr-Cyrl-CS"/>
        </w:rPr>
        <w:t xml:space="preserve"> рад – 15 ЕСПБ).</w:t>
      </w:r>
      <w:r w:rsidR="00273FF4">
        <w:rPr>
          <w:bCs/>
          <w:noProof/>
          <w:szCs w:val="22"/>
          <w:lang w:val="sr-Latn-RS"/>
        </w:rPr>
        <w:t xml:space="preserve"> </w:t>
      </w:r>
      <w:r w:rsidR="00273FF4">
        <w:rPr>
          <w:szCs w:val="24"/>
          <w:lang w:val="ru-RU"/>
        </w:rPr>
        <w:t xml:space="preserve">Број бодова за сваки предмет одређен је у односу на постављене задатке које студент треба да обави како би остварио циљ и исход учења. Студент остварује бодове предвиђене за поједине предмете након положеног завршног испита. Завршни </w:t>
      </w:r>
      <w:r w:rsidR="00273FF4">
        <w:rPr>
          <w:szCs w:val="24"/>
          <w:lang w:val="sr-Cyrl-CS"/>
        </w:rPr>
        <w:t xml:space="preserve">рад се ради у </w:t>
      </w:r>
      <w:r w:rsidR="00273FF4">
        <w:rPr>
          <w:szCs w:val="24"/>
          <w:lang w:val="sr-Latn-RS"/>
        </w:rPr>
        <w:t>2</w:t>
      </w:r>
      <w:r w:rsidR="00273FF4">
        <w:rPr>
          <w:szCs w:val="24"/>
          <w:lang w:val="sr-Cyrl-CS"/>
        </w:rPr>
        <w:t>. семестру и брани се на крају специјализације.</w:t>
      </w:r>
    </w:p>
    <w:p w14:paraId="1748B2A5" w14:textId="77777777" w:rsidR="006D02E7" w:rsidRPr="003E06AC" w:rsidRDefault="001C2792" w:rsidP="006D02E7">
      <w:pPr>
        <w:spacing w:line="264" w:lineRule="auto"/>
        <w:rPr>
          <w:szCs w:val="22"/>
          <w:lang w:val="sr-Cyrl-CS"/>
        </w:rPr>
      </w:pPr>
      <w:r w:rsidRPr="003E06AC">
        <w:rPr>
          <w:bCs/>
          <w:iCs/>
          <w:szCs w:val="22"/>
          <w:lang w:val="sr-Cyrl-CS"/>
        </w:rPr>
        <w:t xml:space="preserve">Студијски програм обухвата следеће садржаје: 1. </w:t>
      </w:r>
      <w:r w:rsidR="006D02E7" w:rsidRPr="003E06AC">
        <w:rPr>
          <w:bCs/>
          <w:iCs/>
          <w:szCs w:val="22"/>
          <w:lang w:val="sr-Cyrl-CS"/>
        </w:rPr>
        <w:t>увод у ф</w:t>
      </w:r>
      <w:r w:rsidR="006D02E7" w:rsidRPr="003E06AC">
        <w:rPr>
          <w:bCs/>
          <w:iCs/>
          <w:szCs w:val="22"/>
          <w:lang w:val="ru-RU"/>
        </w:rPr>
        <w:t>армакоекономију</w:t>
      </w:r>
      <w:r w:rsidR="006D02E7" w:rsidRPr="003E06AC">
        <w:rPr>
          <w:bCs/>
          <w:iCs/>
          <w:szCs w:val="22"/>
          <w:lang w:val="sr-Cyrl-CS"/>
        </w:rPr>
        <w:t>; трошкови и исходи; ф</w:t>
      </w:r>
      <w:r w:rsidR="006D02E7" w:rsidRPr="003E06AC">
        <w:rPr>
          <w:bCs/>
          <w:iCs/>
          <w:szCs w:val="22"/>
          <w:lang w:val="ru-RU"/>
        </w:rPr>
        <w:t>армакоекономске методе; ф</w:t>
      </w:r>
      <w:r w:rsidR="006D02E7" w:rsidRPr="003E06AC">
        <w:rPr>
          <w:bCs/>
          <w:iCs/>
          <w:szCs w:val="22"/>
          <w:lang w:val="sr-Cyrl-CS"/>
        </w:rPr>
        <w:t>армакоекономско моделовање; захтеви Републичког фонда за здравствено осигурање у погледу фармакоекономских параметара; а</w:t>
      </w:r>
      <w:r w:rsidR="006D02E7" w:rsidRPr="003E06AC">
        <w:rPr>
          <w:bCs/>
          <w:iCs/>
          <w:szCs w:val="22"/>
          <w:lang w:val="sr-Latn-CS"/>
        </w:rPr>
        <w:t>нализа утицаја на буџет</w:t>
      </w:r>
      <w:r w:rsidR="006D02E7" w:rsidRPr="003E06AC">
        <w:rPr>
          <w:bCs/>
          <w:iCs/>
          <w:szCs w:val="22"/>
          <w:lang w:val="sr-Cyrl-CS"/>
        </w:rPr>
        <w:t xml:space="preserve">; концепт здравственог стања и квалитета живота повезаног са здрављем; упитници за процену квалитета живота и основне психометријске карактеристике упитника (валидност, поузданост, осетљивост); </w:t>
      </w:r>
      <w:r w:rsidRPr="003E06AC">
        <w:rPr>
          <w:bCs/>
          <w:iCs/>
          <w:szCs w:val="22"/>
          <w:lang w:val="sr-Cyrl-CS"/>
        </w:rPr>
        <w:t xml:space="preserve">2. </w:t>
      </w:r>
      <w:r w:rsidR="006D02E7" w:rsidRPr="003E06AC">
        <w:rPr>
          <w:bCs/>
          <w:iCs/>
          <w:szCs w:val="22"/>
          <w:lang w:val="sr-Cyrl-CS"/>
        </w:rPr>
        <w:t>националн</w:t>
      </w:r>
      <w:r w:rsidR="001B6FAD" w:rsidRPr="003E06AC">
        <w:rPr>
          <w:bCs/>
          <w:iCs/>
          <w:szCs w:val="22"/>
          <w:lang w:val="sr-Latn-RS"/>
        </w:rPr>
        <w:t>a</w:t>
      </w:r>
      <w:r w:rsidR="006D02E7" w:rsidRPr="003E06AC">
        <w:rPr>
          <w:bCs/>
          <w:iCs/>
          <w:szCs w:val="22"/>
          <w:lang w:val="sr-Cyrl-CS"/>
        </w:rPr>
        <w:t xml:space="preserve"> политик</w:t>
      </w:r>
      <w:r w:rsidR="001B6FAD" w:rsidRPr="003E06AC">
        <w:rPr>
          <w:bCs/>
          <w:iCs/>
          <w:szCs w:val="22"/>
          <w:lang w:val="sr-Latn-RS"/>
        </w:rPr>
        <w:t>a</w:t>
      </w:r>
      <w:r w:rsidR="006D02E7" w:rsidRPr="003E06AC">
        <w:rPr>
          <w:bCs/>
          <w:iCs/>
          <w:szCs w:val="22"/>
          <w:lang w:val="sr-Cyrl-CS"/>
        </w:rPr>
        <w:t xml:space="preserve"> лекова и њен мониторинг; развој фармацеутске легислативе (европска и нац</w:t>
      </w:r>
      <w:r w:rsidR="006D02E7" w:rsidRPr="003E06AC">
        <w:rPr>
          <w:bCs/>
          <w:iCs/>
          <w:szCs w:val="22"/>
          <w:lang w:val="sr-Cyrl-CS"/>
        </w:rPr>
        <w:t>и</w:t>
      </w:r>
      <w:r w:rsidR="006D02E7" w:rsidRPr="003E06AC">
        <w:rPr>
          <w:bCs/>
          <w:iCs/>
          <w:szCs w:val="22"/>
          <w:lang w:val="sr-Cyrl-CS"/>
        </w:rPr>
        <w:t xml:space="preserve">онална); организација и функције Европске агенције за лекове и Агенције за лекове и медицинска средства Србије; </w:t>
      </w:r>
      <w:r w:rsidR="006D02E7" w:rsidRPr="003E06AC">
        <w:rPr>
          <w:bCs/>
          <w:szCs w:val="22"/>
          <w:lang w:val="sr-Cyrl-CS"/>
        </w:rPr>
        <w:t xml:space="preserve">здравствене технологије и процена здравствених технологија; </w:t>
      </w:r>
      <w:r w:rsidR="006D02E7" w:rsidRPr="003E06AC">
        <w:rPr>
          <w:noProof/>
          <w:szCs w:val="22"/>
          <w:lang w:val="sr-Cyrl-CS"/>
        </w:rPr>
        <w:t xml:space="preserve">садржаји регистрационог фајла према CTD документу и према </w:t>
      </w:r>
      <w:r w:rsidR="006D02E7" w:rsidRPr="003E06AC">
        <w:rPr>
          <w:noProof/>
          <w:szCs w:val="22"/>
          <w:lang w:val="sr-Latn-CS"/>
        </w:rPr>
        <w:t>ЕУ фајлу</w:t>
      </w:r>
      <w:r w:rsidR="006D02E7" w:rsidRPr="003E06AC">
        <w:rPr>
          <w:noProof/>
          <w:szCs w:val="22"/>
          <w:lang w:val="sr-Cyrl-CS"/>
        </w:rPr>
        <w:t xml:space="preserve">; </w:t>
      </w:r>
      <w:r w:rsidR="006D02E7" w:rsidRPr="003E06AC">
        <w:rPr>
          <w:bCs/>
          <w:iCs/>
          <w:szCs w:val="22"/>
          <w:lang w:val="ru-RU"/>
        </w:rPr>
        <w:t>3</w:t>
      </w:r>
      <w:r w:rsidR="005C2796" w:rsidRPr="005C2796">
        <w:rPr>
          <w:bCs/>
          <w:iCs/>
          <w:szCs w:val="22"/>
          <w:lang w:val="ru-RU"/>
        </w:rPr>
        <w:t>.</w:t>
      </w:r>
      <w:r w:rsidR="006D02E7" w:rsidRPr="003E06AC">
        <w:rPr>
          <w:iCs/>
          <w:szCs w:val="22"/>
          <w:lang w:val="sr-Cyrl-CS"/>
        </w:rPr>
        <w:t xml:space="preserve"> циклус</w:t>
      </w:r>
      <w:r w:rsidR="001B6FAD" w:rsidRPr="003E06AC">
        <w:rPr>
          <w:iCs/>
          <w:szCs w:val="22"/>
          <w:lang w:val="sr-Latn-RS"/>
        </w:rPr>
        <w:t>a</w:t>
      </w:r>
      <w:r w:rsidR="006D02E7" w:rsidRPr="003E06AC">
        <w:rPr>
          <w:iCs/>
          <w:szCs w:val="22"/>
          <w:lang w:val="sr-Cyrl-CS"/>
        </w:rPr>
        <w:t xml:space="preserve"> снабдевања лековима; селекција лекова; методе за израчунавање потреба у лековима; набавка лекова; дистрибуција лекова; контрола залиха; употреба лекова и евалуација употребе лекова; 4. </w:t>
      </w:r>
      <w:r w:rsidR="006D02E7" w:rsidRPr="003E06AC">
        <w:rPr>
          <w:szCs w:val="22"/>
          <w:lang w:val="sr-Cyrl-CS"/>
        </w:rPr>
        <w:t>постмаркетиншко праћење лекова и нежељених дејстава лекова; типови фармакоепидемиолошких студија; 5. о</w:t>
      </w:r>
      <w:r w:rsidR="006D02E7" w:rsidRPr="003E06AC">
        <w:rPr>
          <w:iCs/>
          <w:szCs w:val="22"/>
          <w:lang w:val="sr-Cyrl-CS"/>
        </w:rPr>
        <w:t>сновна статистичка терминологија, статистичке величине, величина узорка, методе рандомизације; статистички те</w:t>
      </w:r>
      <w:r w:rsidR="006D02E7" w:rsidRPr="003E06AC">
        <w:rPr>
          <w:iCs/>
          <w:szCs w:val="22"/>
          <w:lang w:val="sr-Cyrl-CS"/>
        </w:rPr>
        <w:t>с</w:t>
      </w:r>
      <w:r w:rsidR="006D02E7" w:rsidRPr="003E06AC">
        <w:rPr>
          <w:iCs/>
          <w:szCs w:val="22"/>
          <w:lang w:val="sr-Cyrl-CS"/>
        </w:rPr>
        <w:t xml:space="preserve">тови; корелациона и регресиона анализа; </w:t>
      </w:r>
      <w:r w:rsidR="001B6FAD" w:rsidRPr="003E06AC">
        <w:rPr>
          <w:iCs/>
          <w:szCs w:val="22"/>
          <w:lang w:val="sr-Latn-RS"/>
        </w:rPr>
        <w:t>п</w:t>
      </w:r>
      <w:r w:rsidR="006D02E7" w:rsidRPr="003E06AC">
        <w:rPr>
          <w:iCs/>
          <w:szCs w:val="22"/>
          <w:lang w:val="sr-Cyrl-CS"/>
        </w:rPr>
        <w:t>риказивање резултата истраживања на начин који је пр</w:t>
      </w:r>
      <w:r w:rsidR="006D02E7" w:rsidRPr="003E06AC">
        <w:rPr>
          <w:iCs/>
          <w:szCs w:val="22"/>
          <w:lang w:val="sr-Cyrl-CS"/>
        </w:rPr>
        <w:t>и</w:t>
      </w:r>
      <w:r w:rsidR="006D02E7" w:rsidRPr="003E06AC">
        <w:rPr>
          <w:iCs/>
          <w:szCs w:val="22"/>
          <w:lang w:val="sr-Cyrl-CS"/>
        </w:rPr>
        <w:t>хватљив за усмено излагање или публиковање.</w:t>
      </w:r>
    </w:p>
    <w:p w14:paraId="5AFA165E" w14:textId="77777777" w:rsidR="00B74FE6" w:rsidRPr="003E06AC" w:rsidRDefault="00B74FE6" w:rsidP="00B74FE6">
      <w:pPr>
        <w:spacing w:line="264" w:lineRule="auto"/>
        <w:rPr>
          <w:bCs/>
          <w:szCs w:val="22"/>
          <w:lang w:val="sr-Cyrl-CS"/>
        </w:rPr>
      </w:pPr>
      <w:r w:rsidRPr="003E06AC">
        <w:rPr>
          <w:bCs/>
          <w:szCs w:val="22"/>
          <w:lang w:val="sr-Cyrl-CS"/>
        </w:rPr>
        <w:t>Методе извођења наставе</w:t>
      </w:r>
    </w:p>
    <w:p w14:paraId="4738F75A" w14:textId="7E6A6380" w:rsidR="008C1E56" w:rsidRDefault="00B74FE6" w:rsidP="00F34FFB">
      <w:pPr>
        <w:spacing w:line="264" w:lineRule="auto"/>
        <w:rPr>
          <w:szCs w:val="22"/>
          <w:lang w:val="sr-Cyrl-CS"/>
        </w:rPr>
      </w:pPr>
      <w:r w:rsidRPr="003E06AC">
        <w:rPr>
          <w:szCs w:val="22"/>
          <w:lang w:val="sr-Cyrl-CS"/>
        </w:rPr>
        <w:t xml:space="preserve">Настава </w:t>
      </w:r>
      <w:r w:rsidRPr="003E06AC">
        <w:rPr>
          <w:szCs w:val="22"/>
          <w:lang w:val="sr-Latn-CS"/>
        </w:rPr>
        <w:t xml:space="preserve">на студијском програму </w:t>
      </w:r>
      <w:r w:rsidRPr="003E06AC">
        <w:rPr>
          <w:szCs w:val="22"/>
          <w:lang w:val="sr-Cyrl-CS"/>
        </w:rPr>
        <w:t xml:space="preserve">изводи </w:t>
      </w:r>
      <w:r w:rsidR="001B6FAD" w:rsidRPr="003E06AC">
        <w:rPr>
          <w:szCs w:val="22"/>
          <w:lang w:val="sr-Cyrl-CS"/>
        </w:rPr>
        <w:t xml:space="preserve">се </w:t>
      </w:r>
      <w:r w:rsidRPr="003E06AC">
        <w:rPr>
          <w:szCs w:val="22"/>
          <w:lang w:val="sr-Cyrl-CS"/>
        </w:rPr>
        <w:t xml:space="preserve">применом следећих метода: предавања, интерактивна настава, анализе случајева, панел дискусије, радионице, тестови, </w:t>
      </w:r>
      <w:r w:rsidR="0025586A">
        <w:rPr>
          <w:szCs w:val="22"/>
          <w:lang w:val="sr-Cyrl-CS"/>
        </w:rPr>
        <w:t>самостални истраживачки рад студената</w:t>
      </w:r>
      <w:r w:rsidRPr="003E06AC">
        <w:rPr>
          <w:szCs w:val="22"/>
          <w:lang w:val="sr-Cyrl-CS"/>
        </w:rPr>
        <w:t>.</w:t>
      </w:r>
    </w:p>
    <w:p w14:paraId="5EA7DD46" w14:textId="77777777" w:rsidR="005C52E8" w:rsidRPr="00026B53" w:rsidRDefault="005C52E8" w:rsidP="005C52E8">
      <w:pPr>
        <w:pStyle w:val="Heading3"/>
      </w:pPr>
      <w:r>
        <w:lastRenderedPageBreak/>
        <w:t>Прилози и табеле</w:t>
      </w:r>
    </w:p>
    <w:p w14:paraId="68E0BDCA" w14:textId="77777777" w:rsidR="005C52E8" w:rsidRPr="00745B17" w:rsidRDefault="00C200AA" w:rsidP="005C52E8">
      <w:pPr>
        <w:spacing w:after="0"/>
      </w:pPr>
      <w:hyperlink r:id="rId11">
        <w:r w:rsidR="005C52E8" w:rsidRPr="1A7C1A96">
          <w:rPr>
            <w:rStyle w:val="Hyperlink"/>
          </w:rPr>
          <w:t>Прилог 1.1. Сајт Фармацеутског факултета</w:t>
        </w:r>
      </w:hyperlink>
    </w:p>
    <w:p w14:paraId="10DDD5C9" w14:textId="5BDE0926" w:rsidR="005C52E8" w:rsidRPr="00745B17" w:rsidRDefault="00C200AA" w:rsidP="005C52E8">
      <w:hyperlink r:id="rId12">
        <w:r w:rsidR="005C52E8" w:rsidRPr="1A7C1A96">
          <w:rPr>
            <w:rStyle w:val="Hyperlink"/>
          </w:rPr>
          <w:t>Прилог 1.1а. Публикација Установе: Информатор за студенте</w:t>
        </w:r>
      </w:hyperlink>
      <w:r w:rsidR="0002441B">
        <w:t xml:space="preserve"> </w:t>
      </w:r>
    </w:p>
    <w:p w14:paraId="295F4CF9" w14:textId="77777777" w:rsidR="005C52E8" w:rsidRPr="009444E4" w:rsidRDefault="005C52E8" w:rsidP="005C52E8">
      <w:pPr>
        <w:rPr>
          <w:i/>
          <w:lang w:val="sr-Latn-RS"/>
        </w:rPr>
      </w:pPr>
    </w:p>
    <w:p w14:paraId="7B1E90D9" w14:textId="77777777" w:rsidR="005C52E8" w:rsidRDefault="005C52E8" w:rsidP="00F34FFB">
      <w:pPr>
        <w:spacing w:line="264" w:lineRule="auto"/>
        <w:rPr>
          <w:szCs w:val="22"/>
          <w:lang w:val="sr-Latn-RS"/>
        </w:rPr>
      </w:pPr>
    </w:p>
    <w:p w14:paraId="6C825AA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DF4C320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1EE6E87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3130AF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C9831A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5B55C37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99F523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021F69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1FD432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C05787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8EB7CD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D22495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76519C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C9B9D1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8E78B5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5D8B98E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6536497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846ACD3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A610EC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8814A0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302B98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A93492D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F6B2FD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E174BE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EC7E657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5DC5006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FF6EDC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F0C4E2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A6D190B" w14:textId="77777777" w:rsidR="00B01A77" w:rsidRDefault="00B01A77" w:rsidP="00B01A77">
      <w:pPr>
        <w:pStyle w:val="Heading1"/>
      </w:pPr>
      <w:r>
        <w:lastRenderedPageBreak/>
        <w:t xml:space="preserve">Стандард </w:t>
      </w:r>
      <w:r w:rsidRPr="00555864">
        <w:t>2: Сврха студијског програма</w:t>
      </w:r>
    </w:p>
    <w:p w14:paraId="06667CA3" w14:textId="77777777" w:rsidR="00B01A77" w:rsidRDefault="00B01A77" w:rsidP="00B01A77">
      <w:pPr>
        <w:rPr>
          <w:szCs w:val="22"/>
          <w:lang w:val="sr-Latn-CS"/>
        </w:rPr>
      </w:pPr>
      <w:r w:rsidRPr="00381A46">
        <w:rPr>
          <w:szCs w:val="22"/>
          <w:lang w:val="sr-Cyrl-CS"/>
        </w:rPr>
        <w:t>Опис (највише 500 речи)</w:t>
      </w:r>
    </w:p>
    <w:p w14:paraId="24C83130" w14:textId="77777777" w:rsidR="00B01A77" w:rsidRDefault="00B01A77" w:rsidP="00B01A77">
      <w:pPr>
        <w:tabs>
          <w:tab w:val="left" w:pos="2166"/>
        </w:tabs>
        <w:rPr>
          <w:szCs w:val="22"/>
          <w:lang w:val="sr-Latn-CS"/>
        </w:rPr>
      </w:pPr>
      <w:r>
        <w:rPr>
          <w:szCs w:val="22"/>
          <w:lang w:val="sr-Latn-CS"/>
        </w:rPr>
        <w:tab/>
      </w:r>
    </w:p>
    <w:p w14:paraId="2F13CC37" w14:textId="77777777" w:rsidR="00B01A77" w:rsidRDefault="00B01A77" w:rsidP="00B01A77">
      <w:pPr>
        <w:rPr>
          <w:szCs w:val="22"/>
          <w:lang w:val="sr-Latn-CS"/>
        </w:rPr>
      </w:pPr>
    </w:p>
    <w:p w14:paraId="258E224A" w14:textId="77777777" w:rsidR="00B01A77" w:rsidRDefault="00B01A77" w:rsidP="00B01A77">
      <w:pPr>
        <w:rPr>
          <w:szCs w:val="22"/>
          <w:lang w:val="sr-Cyrl-CS"/>
        </w:rPr>
      </w:pPr>
      <w:r w:rsidRPr="00E86448">
        <w:rPr>
          <w:szCs w:val="22"/>
          <w:lang w:val="sr-Cyrl-CS"/>
        </w:rPr>
        <w:t>Предложени студијски програм пружа могућност стручног усавршавања кадрова који раде у области легислативе, на пословима регистрације лекова и укључивања лекова на Листу лекова. Пре свега, значајан је за професионални развој магистара фармације који раде како у фармацеутској индустрији тако и других здравствених радника који раде било у фармацеутској индустрији или у здравственим установама. Такође, овај студијски програм омогућава и усавршавање кадрова који раде у производњи, дистрибуцији и маркетингу лекова и медицинских средстава</w:t>
      </w:r>
      <w:r>
        <w:rPr>
          <w:szCs w:val="22"/>
          <w:lang w:val="sr-Latn-CS"/>
        </w:rPr>
        <w:t>. С</w:t>
      </w:r>
      <w:r>
        <w:rPr>
          <w:szCs w:val="22"/>
          <w:lang w:val="sr-Cyrl-CS"/>
        </w:rPr>
        <w:t xml:space="preserve">тудијски програм омогућава здравственим радницима боље управљање ограниченим ресурсима, пре свега новчаним, а све у циљу рационалније употребе лекова и </w:t>
      </w:r>
      <w:r w:rsidRPr="00E86448">
        <w:rPr>
          <w:szCs w:val="22"/>
          <w:lang w:val="sr-Cyrl-CS"/>
        </w:rPr>
        <w:t>медицинских средстава</w:t>
      </w:r>
      <w:r>
        <w:rPr>
          <w:szCs w:val="22"/>
          <w:lang w:val="sr-Latn-CS"/>
        </w:rPr>
        <w:t>.</w:t>
      </w:r>
      <w:r>
        <w:rPr>
          <w:szCs w:val="22"/>
          <w:lang w:val="sr-Cyrl-CS"/>
        </w:rPr>
        <w:t xml:space="preserve"> </w:t>
      </w:r>
    </w:p>
    <w:p w14:paraId="58C62F39" w14:textId="77777777" w:rsidR="00B01A77" w:rsidRDefault="00B01A77" w:rsidP="00B01A77">
      <w:pPr>
        <w:rPr>
          <w:szCs w:val="22"/>
          <w:lang w:val="sr-Cyrl-CS"/>
        </w:rPr>
      </w:pPr>
      <w:r>
        <w:rPr>
          <w:szCs w:val="22"/>
          <w:lang w:val="sr-Latn-CS"/>
        </w:rPr>
        <w:t>С</w:t>
      </w:r>
      <w:r>
        <w:rPr>
          <w:szCs w:val="22"/>
          <w:lang w:val="sr-Cyrl-CS"/>
        </w:rPr>
        <w:t>тудијски програм обезбеђује стицање следећих компетенција:</w:t>
      </w:r>
    </w:p>
    <w:p w14:paraId="460E7C57" w14:textId="77777777" w:rsidR="00B01A77" w:rsidRDefault="00B01A77" w:rsidP="00B01A77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>препознавање извора информација, проналажење, евалуација, организација, процена и пружање релевантних информација</w:t>
      </w:r>
    </w:p>
    <w:p w14:paraId="34C4FF41" w14:textId="77777777" w:rsidR="00B01A77" w:rsidRDefault="00B01A77" w:rsidP="00B01A77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>критичка евалуација публикованих резултата истраживања</w:t>
      </w:r>
    </w:p>
    <w:p w14:paraId="04813ECD" w14:textId="77777777" w:rsidR="00B01A77" w:rsidRDefault="00B01A77" w:rsidP="00B01A77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>спровођење економских евалуација</w:t>
      </w:r>
    </w:p>
    <w:p w14:paraId="6D52FE4F" w14:textId="77777777" w:rsidR="00B01A77" w:rsidRDefault="00B01A77" w:rsidP="00B01A77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 xml:space="preserve">правна и регулаторна пракса </w:t>
      </w:r>
    </w:p>
    <w:p w14:paraId="23F3139D" w14:textId="77777777" w:rsidR="00B01A77" w:rsidRDefault="00B01A77" w:rsidP="00B01A77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>доношење одлука</w:t>
      </w:r>
    </w:p>
    <w:p w14:paraId="3F442BB4" w14:textId="77777777" w:rsidR="00B01A77" w:rsidRDefault="00B01A77" w:rsidP="00B01A77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>организационе и менаџерске способности.</w:t>
      </w:r>
    </w:p>
    <w:p w14:paraId="354D5EAD" w14:textId="77777777" w:rsidR="00B01A77" w:rsidRDefault="00B01A77" w:rsidP="00B01A77">
      <w:pPr>
        <w:rPr>
          <w:lang w:val="sr-Cyrl-CS"/>
        </w:rPr>
      </w:pPr>
    </w:p>
    <w:p w14:paraId="7435D4DB" w14:textId="77777777" w:rsidR="00B01A77" w:rsidRDefault="00B01A77" w:rsidP="00B01A77">
      <w:pPr>
        <w:rPr>
          <w:lang w:val="sr-Cyrl-CS"/>
        </w:rPr>
      </w:pPr>
    </w:p>
    <w:p w14:paraId="5033D6BC" w14:textId="77777777" w:rsidR="00B01A77" w:rsidRPr="00026B53" w:rsidRDefault="00B01A77" w:rsidP="00B01A77">
      <w:pPr>
        <w:pStyle w:val="Heading3"/>
      </w:pPr>
      <w:r>
        <w:t>Прилози и табеле</w:t>
      </w:r>
    </w:p>
    <w:p w14:paraId="6FC1C9D4" w14:textId="77777777" w:rsidR="00B01A77" w:rsidRDefault="00B01A77" w:rsidP="00B01A77">
      <w:pPr>
        <w:spacing w:after="0"/>
      </w:pPr>
      <w:hyperlink r:id="rId13">
        <w:r w:rsidRPr="16A524F9">
          <w:rPr>
            <w:rStyle w:val="Hyperlink"/>
          </w:rPr>
          <w:t>Прилог 1. Национални оквир за процену компетенција фармацеута</w:t>
        </w:r>
      </w:hyperlink>
    </w:p>
    <w:p w14:paraId="7868BA8E" w14:textId="77777777" w:rsidR="00B01A77" w:rsidRPr="00074412" w:rsidRDefault="00B01A77" w:rsidP="00B01A77">
      <w:pPr>
        <w:rPr>
          <w:lang w:val="sr-Cyrl-CS"/>
        </w:rPr>
      </w:pPr>
      <w:hyperlink r:id="rId14">
        <w:r w:rsidRPr="16A524F9">
          <w:rPr>
            <w:rStyle w:val="Hyperlink"/>
          </w:rPr>
          <w:t>Прилог 1.1. Сајт Фармацеутског факултета</w:t>
        </w:r>
      </w:hyperlink>
    </w:p>
    <w:p w14:paraId="49142359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49CD75D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FDCC4A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370606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92E47C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F853FC9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5ED0AC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1C2C7B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A5AAF02" w14:textId="77777777" w:rsidR="00B01A77" w:rsidRPr="00D72A82" w:rsidRDefault="00B01A77" w:rsidP="00B01A77">
      <w:pPr>
        <w:pStyle w:val="Heading1"/>
        <w:rPr>
          <w:color w:val="auto"/>
        </w:rPr>
      </w:pPr>
      <w:r w:rsidRPr="00D72A82">
        <w:rPr>
          <w:color w:val="auto"/>
        </w:rPr>
        <w:lastRenderedPageBreak/>
        <w:t>Стандард 3: Циљеви студијског програма</w:t>
      </w:r>
    </w:p>
    <w:p w14:paraId="53F89680" w14:textId="77777777" w:rsidR="00B01A77" w:rsidRPr="00D72A82" w:rsidRDefault="00B01A77" w:rsidP="00B01A77">
      <w:pPr>
        <w:rPr>
          <w:szCs w:val="22"/>
          <w:lang w:val="sr-Latn-CS"/>
        </w:rPr>
      </w:pPr>
      <w:r w:rsidRPr="00D72A82">
        <w:rPr>
          <w:szCs w:val="22"/>
          <w:lang w:val="sr-Cyrl-CS"/>
        </w:rPr>
        <w:t>Опис (највише 500 речи)</w:t>
      </w:r>
    </w:p>
    <w:p w14:paraId="02B27DE0" w14:textId="77777777" w:rsidR="00B01A77" w:rsidRPr="00D72A82" w:rsidRDefault="00B01A77" w:rsidP="00B01A77"/>
    <w:p w14:paraId="1493B7E5" w14:textId="77777777" w:rsidR="00B01A77" w:rsidRPr="00D72A82" w:rsidRDefault="00B01A77" w:rsidP="00B01A77"/>
    <w:p w14:paraId="0202848B" w14:textId="77777777" w:rsidR="00B01A77" w:rsidRPr="00D72A82" w:rsidRDefault="00B01A77" w:rsidP="00B01A77">
      <w:pPr>
        <w:spacing w:line="264" w:lineRule="auto"/>
        <w:rPr>
          <w:szCs w:val="22"/>
          <w:lang w:val="sr-Cyrl-CS"/>
        </w:rPr>
      </w:pPr>
      <w:r w:rsidRPr="00D72A82">
        <w:rPr>
          <w:szCs w:val="22"/>
          <w:lang w:val="sr-Cyrl-CS"/>
        </w:rPr>
        <w:t>Основни циљ предложеног студијског програма је стицање нових знања и вештина у области фармакоекономије, фармацеутске легислативе, снабдевања лековима, фармакоепидемиологији и примени статистичких метода</w:t>
      </w:r>
      <w:r w:rsidRPr="00D72A82">
        <w:rPr>
          <w:szCs w:val="22"/>
        </w:rPr>
        <w:t xml:space="preserve"> у фармакоекономији</w:t>
      </w:r>
      <w:r w:rsidRPr="00D72A82">
        <w:rPr>
          <w:szCs w:val="22"/>
          <w:lang w:val="sr-Cyrl-CS"/>
        </w:rPr>
        <w:t xml:space="preserve">. </w:t>
      </w:r>
    </w:p>
    <w:p w14:paraId="35A38364" w14:textId="77777777" w:rsidR="00B01A77" w:rsidRPr="00D72A82" w:rsidRDefault="00B01A77" w:rsidP="00B01A77">
      <w:pPr>
        <w:spacing w:line="264" w:lineRule="auto"/>
        <w:rPr>
          <w:bCs/>
          <w:szCs w:val="22"/>
          <w:lang w:val="sr-Cyrl-CS"/>
        </w:rPr>
      </w:pPr>
      <w:r w:rsidRPr="00D72A82">
        <w:rPr>
          <w:bCs/>
          <w:szCs w:val="22"/>
          <w:lang w:val="sr-Cyrl-CS"/>
        </w:rPr>
        <w:t>Специфични циљеви подразумевају:</w:t>
      </w:r>
    </w:p>
    <w:p w14:paraId="5CF46454" w14:textId="77777777" w:rsidR="00B01A77" w:rsidRPr="00D72A82" w:rsidRDefault="00B01A77" w:rsidP="00B01A77">
      <w:pPr>
        <w:numPr>
          <w:ilvl w:val="0"/>
          <w:numId w:val="2"/>
        </w:numPr>
        <w:spacing w:line="264" w:lineRule="auto"/>
        <w:rPr>
          <w:szCs w:val="22"/>
          <w:lang w:val="sr-Cyrl-CS"/>
        </w:rPr>
      </w:pPr>
      <w:r w:rsidRPr="00D72A82">
        <w:rPr>
          <w:bCs/>
          <w:szCs w:val="22"/>
          <w:lang w:val="sr-Cyrl-CS"/>
        </w:rPr>
        <w:t>стицање знања из области фармацеутске легислативе, разумевање националних, европских и међународних законских и подзаконских прописа из фармацеутске делатности; познавање права и обавеза из здравственог осигурања.</w:t>
      </w:r>
    </w:p>
    <w:p w14:paraId="26B9C28F" w14:textId="77777777" w:rsidR="00B01A77" w:rsidRPr="00D72A82" w:rsidRDefault="00B01A77" w:rsidP="00B01A77">
      <w:pPr>
        <w:numPr>
          <w:ilvl w:val="0"/>
          <w:numId w:val="2"/>
        </w:numPr>
        <w:spacing w:line="264" w:lineRule="auto"/>
        <w:rPr>
          <w:bCs/>
          <w:szCs w:val="22"/>
          <w:lang w:val="sr-Cyrl-CS"/>
        </w:rPr>
      </w:pPr>
      <w:r w:rsidRPr="00D72A82">
        <w:rPr>
          <w:lang w:val="sr-Cyrl-CS"/>
        </w:rPr>
        <w:t>стицање знања из области фармакоекономије, овладавање методама фармакоекономске анализе; разумевање значаја фармакоекономских евалуација у здравству</w:t>
      </w:r>
      <w:r w:rsidRPr="00D72A82">
        <w:rPr>
          <w:bCs/>
          <w:szCs w:val="22"/>
          <w:lang w:val="sr-Cyrl-CS"/>
        </w:rPr>
        <w:t xml:space="preserve"> </w:t>
      </w:r>
      <w:r w:rsidRPr="00D72A82">
        <w:rPr>
          <w:szCs w:val="22"/>
          <w:lang w:val="sr-Cyrl-CS"/>
        </w:rPr>
        <w:t xml:space="preserve">и интерпретације фармакоекономских резултата; </w:t>
      </w:r>
      <w:r w:rsidRPr="00D72A82">
        <w:rPr>
          <w:bCs/>
          <w:szCs w:val="22"/>
          <w:lang w:val="sr-Cyrl-CS"/>
        </w:rPr>
        <w:t>оспособљавање за примену фармакоекономског моделирања; критичка процена информација, чланака и студија из области фармакоекономије.</w:t>
      </w:r>
    </w:p>
    <w:p w14:paraId="3F69ABD6" w14:textId="77777777" w:rsidR="00B01A77" w:rsidRPr="00D72A82" w:rsidRDefault="00B01A77" w:rsidP="00B01A77">
      <w:pPr>
        <w:numPr>
          <w:ilvl w:val="0"/>
          <w:numId w:val="2"/>
        </w:numPr>
        <w:spacing w:line="264" w:lineRule="auto"/>
        <w:rPr>
          <w:szCs w:val="22"/>
          <w:lang w:val="sr-Cyrl-CS"/>
        </w:rPr>
      </w:pPr>
      <w:r w:rsidRPr="00D72A82">
        <w:rPr>
          <w:bCs/>
          <w:szCs w:val="22"/>
          <w:lang w:val="sr-Cyrl-CS"/>
        </w:rPr>
        <w:t>стицање знања из фармакоепидемиологије; оспособљавање за критичку евалуацију информација из области фармакоепидемиологије; овладавање методама фармакоепидемиологије</w:t>
      </w:r>
    </w:p>
    <w:p w14:paraId="53F1F9F2" w14:textId="77777777" w:rsidR="00B01A77" w:rsidRPr="00D72A82" w:rsidRDefault="00B01A77" w:rsidP="00B01A77">
      <w:pPr>
        <w:numPr>
          <w:ilvl w:val="0"/>
          <w:numId w:val="2"/>
        </w:numPr>
        <w:spacing w:line="264" w:lineRule="auto"/>
        <w:rPr>
          <w:szCs w:val="22"/>
          <w:lang w:val="sr-Cyrl-CS"/>
        </w:rPr>
      </w:pPr>
      <w:r w:rsidRPr="00D72A82">
        <w:rPr>
          <w:bCs/>
          <w:szCs w:val="22"/>
          <w:lang w:val="sr-Cyrl-CS"/>
        </w:rPr>
        <w:t>разумевање главних фаза и процеса у циклусу снабдевање лековима; значај метода за израчунавање потреба у лековима.</w:t>
      </w:r>
    </w:p>
    <w:p w14:paraId="050EA484" w14:textId="77777777" w:rsidR="00B01A77" w:rsidRPr="00D72A82" w:rsidRDefault="00B01A77" w:rsidP="00B01A77">
      <w:pPr>
        <w:numPr>
          <w:ilvl w:val="0"/>
          <w:numId w:val="2"/>
        </w:numPr>
        <w:spacing w:line="264" w:lineRule="auto"/>
        <w:rPr>
          <w:szCs w:val="22"/>
          <w:lang w:val="sr-Cyrl-CS"/>
        </w:rPr>
      </w:pPr>
      <w:r w:rsidRPr="00D72A82">
        <w:rPr>
          <w:bCs/>
          <w:szCs w:val="22"/>
          <w:lang w:val="sr-Cyrl-CS"/>
        </w:rPr>
        <w:t>разумевање концепта статистичког дизајна, савладавање метода анализе, приказивања и интерпретација података фармакоекономских студија, извођење тестова значајности, стицање способности потребних за разумевање резултата фармакоекономских  студија.</w:t>
      </w:r>
    </w:p>
    <w:p w14:paraId="1DCA0923" w14:textId="77777777" w:rsidR="00B01A77" w:rsidRPr="00D72A82" w:rsidRDefault="00B01A77" w:rsidP="00B01A77"/>
    <w:p w14:paraId="6ACD4B7E" w14:textId="77777777" w:rsidR="00B01A77" w:rsidRPr="00026B53" w:rsidRDefault="00B01A77" w:rsidP="00B01A77">
      <w:pPr>
        <w:pStyle w:val="Heading3"/>
      </w:pPr>
      <w:r>
        <w:t>Прилози и табеле</w:t>
      </w:r>
    </w:p>
    <w:p w14:paraId="60D6216C" w14:textId="77777777" w:rsidR="00B01A77" w:rsidRPr="008429B0" w:rsidRDefault="00B01A77" w:rsidP="00B01A77">
      <w:pPr>
        <w:spacing w:after="0"/>
      </w:pPr>
      <w:hyperlink r:id="rId15">
        <w:r w:rsidRPr="2ACB66FD">
          <w:rPr>
            <w:rStyle w:val="Hyperlink"/>
          </w:rPr>
          <w:t>Прилог 1.1. Сајт Фармацеутског факултета</w:t>
        </w:r>
      </w:hyperlink>
    </w:p>
    <w:p w14:paraId="11CD27CB" w14:textId="77777777" w:rsidR="00B01A77" w:rsidRPr="00D72A82" w:rsidRDefault="00B01A77" w:rsidP="00B01A77">
      <w:pPr>
        <w:pStyle w:val="Heading3"/>
      </w:pPr>
    </w:p>
    <w:p w14:paraId="0874680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4C7EFB7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544468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75182A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D0D241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C2D8840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9D0E48E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99FA854" w14:textId="77777777" w:rsidR="00B01A77" w:rsidRPr="00183E8D" w:rsidRDefault="00B01A77" w:rsidP="00B01A77">
      <w:pPr>
        <w:pStyle w:val="Heading1"/>
        <w:rPr>
          <w:color w:val="auto"/>
        </w:rPr>
      </w:pPr>
      <w:r w:rsidRPr="00183E8D">
        <w:rPr>
          <w:color w:val="auto"/>
        </w:rPr>
        <w:lastRenderedPageBreak/>
        <w:t>Стандард 4: Компетенције дипломираних студената</w:t>
      </w:r>
    </w:p>
    <w:p w14:paraId="3D097DE6" w14:textId="77777777" w:rsidR="00B01A77" w:rsidRPr="00183E8D" w:rsidRDefault="00B01A77" w:rsidP="00B01A77">
      <w:pPr>
        <w:tabs>
          <w:tab w:val="left" w:pos="567"/>
        </w:tabs>
        <w:spacing w:after="60"/>
        <w:rPr>
          <w:szCs w:val="22"/>
        </w:rPr>
      </w:pPr>
      <w:r w:rsidRPr="00183E8D">
        <w:rPr>
          <w:szCs w:val="22"/>
          <w:lang w:val="sr-Cyrl-CS"/>
        </w:rPr>
        <w:t>Опис општих и предметно-специфичних компетенција студената (највише 200 речи)</w:t>
      </w:r>
      <w:r w:rsidRPr="00183E8D">
        <w:rPr>
          <w:szCs w:val="22"/>
        </w:rPr>
        <w:t>:</w:t>
      </w:r>
    </w:p>
    <w:p w14:paraId="302FC329" w14:textId="77777777" w:rsidR="00B01A77" w:rsidRPr="00183E8D" w:rsidRDefault="00B01A77" w:rsidP="00B01A77">
      <w:pPr>
        <w:rPr>
          <w:szCs w:val="22"/>
          <w:lang w:val="sr-Latn-CS"/>
        </w:rPr>
      </w:pPr>
      <w:r w:rsidRPr="00183E8D">
        <w:rPr>
          <w:szCs w:val="22"/>
          <w:lang w:val="sr-Cyrl-CS"/>
        </w:rPr>
        <w:t>Опис исхода учења (највише 200 речи)</w:t>
      </w:r>
    </w:p>
    <w:p w14:paraId="335ED73C" w14:textId="77777777" w:rsidR="00B01A77" w:rsidRPr="00183E8D" w:rsidRDefault="00B01A77" w:rsidP="00B01A77">
      <w:pPr>
        <w:rPr>
          <w:b/>
          <w:szCs w:val="22"/>
          <w:lang w:val="sr-Cyrl-CS"/>
        </w:rPr>
      </w:pPr>
    </w:p>
    <w:p w14:paraId="5873DC62" w14:textId="77777777" w:rsidR="00B01A77" w:rsidRPr="00183E8D" w:rsidRDefault="00B01A77" w:rsidP="00B01A77">
      <w:pPr>
        <w:rPr>
          <w:szCs w:val="22"/>
          <w:lang w:val="sr-Cyrl-CS"/>
        </w:rPr>
      </w:pPr>
    </w:p>
    <w:p w14:paraId="6FDA6F4B" w14:textId="77777777" w:rsidR="00B01A77" w:rsidRPr="00183E8D" w:rsidRDefault="00B01A77" w:rsidP="00B01A77">
      <w:pPr>
        <w:rPr>
          <w:b/>
          <w:szCs w:val="22"/>
          <w:lang w:val="sr-Cyrl-CS"/>
        </w:rPr>
      </w:pPr>
      <w:r w:rsidRPr="00183E8D">
        <w:rPr>
          <w:b/>
          <w:szCs w:val="22"/>
          <w:lang w:val="sr-Latn-CS"/>
        </w:rPr>
        <w:t xml:space="preserve">Опште </w:t>
      </w:r>
      <w:r w:rsidRPr="00183E8D">
        <w:rPr>
          <w:b/>
          <w:szCs w:val="22"/>
          <w:lang w:val="sr-Cyrl-CS"/>
        </w:rPr>
        <w:t>и предметно-специфичн</w:t>
      </w:r>
      <w:r w:rsidRPr="00183E8D">
        <w:rPr>
          <w:b/>
          <w:szCs w:val="22"/>
          <w:lang w:val="sr-Latn-RS"/>
        </w:rPr>
        <w:t>e</w:t>
      </w:r>
      <w:r w:rsidRPr="00183E8D">
        <w:rPr>
          <w:b/>
          <w:szCs w:val="22"/>
          <w:lang w:val="sr-Cyrl-CS"/>
        </w:rPr>
        <w:t xml:space="preserve"> компетенциј</w:t>
      </w:r>
      <w:r w:rsidRPr="00183E8D">
        <w:rPr>
          <w:b/>
          <w:szCs w:val="22"/>
          <w:lang w:val="sr-Latn-RS"/>
        </w:rPr>
        <w:t>e</w:t>
      </w:r>
      <w:r w:rsidRPr="00183E8D">
        <w:rPr>
          <w:b/>
          <w:szCs w:val="22"/>
          <w:lang w:val="sr-Cyrl-CS"/>
        </w:rPr>
        <w:t xml:space="preserve"> студената</w:t>
      </w:r>
    </w:p>
    <w:p w14:paraId="29EC8C54" w14:textId="77777777" w:rsidR="00B01A77" w:rsidRPr="00183E8D" w:rsidRDefault="00B01A77" w:rsidP="00B01A77">
      <w:pPr>
        <w:rPr>
          <w:szCs w:val="22"/>
          <w:lang w:val="sr-Cyrl-CS"/>
        </w:rPr>
      </w:pPr>
      <w:r w:rsidRPr="00183E8D">
        <w:rPr>
          <w:szCs w:val="22"/>
          <w:lang w:val="sr-Cyrl-CS"/>
        </w:rPr>
        <w:t xml:space="preserve">Након савладаног студијског програма студент поседује следеће опште способности: синтеза, анализа и евалуација </w:t>
      </w:r>
      <w:r w:rsidRPr="00183E8D">
        <w:rPr>
          <w:lang w:val="sr-Cyrl-CS"/>
        </w:rPr>
        <w:t>релевантних информација; овладавање методама, поступцима и процесима истраживања, развој критичког приступа; развој комуникационих способности, развој професионалне ет</w:t>
      </w:r>
      <w:r w:rsidRPr="00183E8D">
        <w:rPr>
          <w:lang w:val="sr-Cyrl-CS"/>
        </w:rPr>
        <w:t>и</w:t>
      </w:r>
      <w:r w:rsidRPr="00183E8D">
        <w:rPr>
          <w:lang w:val="sr-Cyrl-CS"/>
        </w:rPr>
        <w:t>ке и развој информационо-комуникационих технологија.</w:t>
      </w:r>
    </w:p>
    <w:p w14:paraId="72D0448F" w14:textId="77777777" w:rsidR="00B01A77" w:rsidRPr="00183E8D" w:rsidRDefault="00B01A77" w:rsidP="00B01A77">
      <w:pPr>
        <w:rPr>
          <w:szCs w:val="22"/>
          <w:lang w:val="sr-Cyrl-CS"/>
        </w:rPr>
      </w:pPr>
      <w:r w:rsidRPr="00183E8D">
        <w:rPr>
          <w:szCs w:val="22"/>
          <w:lang w:val="sr-Cyrl-CS"/>
        </w:rPr>
        <w:t xml:space="preserve">Поред ових општих способности, студент стиче и следеће предметно-специфичне способности: темељно познавање и разумевање </w:t>
      </w:r>
      <w:r w:rsidRPr="00183E8D">
        <w:rPr>
          <w:bCs/>
          <w:szCs w:val="22"/>
          <w:lang w:val="sr-Cyrl-CS"/>
        </w:rPr>
        <w:t>националних, европских и међународних законских и подзаконских прописа из фармацеутске делатности; познавање права и обавеза из здравственог осигурања; повезивање знања из области легислативе, фармакоекономије и фармакоепидемиолигије</w:t>
      </w:r>
      <w:r w:rsidRPr="00183E8D">
        <w:rPr>
          <w:szCs w:val="22"/>
          <w:lang w:val="sr-Cyrl-CS"/>
        </w:rPr>
        <w:t xml:space="preserve">; решавање проблема применом фармакоекономских метода; </w:t>
      </w:r>
      <w:r w:rsidRPr="00183E8D">
        <w:rPr>
          <w:bCs/>
          <w:szCs w:val="22"/>
          <w:lang w:val="sr-Cyrl-CS"/>
        </w:rPr>
        <w:t>оспособљавање за примену фармакоеконо</w:t>
      </w:r>
      <w:r w:rsidRPr="00183E8D">
        <w:rPr>
          <w:bCs/>
          <w:szCs w:val="22"/>
          <w:lang w:val="sr-Cyrl-CS"/>
        </w:rPr>
        <w:t>м</w:t>
      </w:r>
      <w:r w:rsidRPr="00183E8D">
        <w:rPr>
          <w:bCs/>
          <w:szCs w:val="22"/>
          <w:lang w:val="sr-Cyrl-CS"/>
        </w:rPr>
        <w:t>ског моделирања и критичку процену информација; примена метода за израчунавање потреба у лековима.</w:t>
      </w:r>
    </w:p>
    <w:p w14:paraId="3AE31E2E" w14:textId="77777777" w:rsidR="00B01A77" w:rsidRPr="00183E8D" w:rsidRDefault="00B01A77" w:rsidP="00B01A77">
      <w:pPr>
        <w:rPr>
          <w:szCs w:val="22"/>
          <w:lang w:val="sr-Cyrl-CS"/>
        </w:rPr>
      </w:pPr>
    </w:p>
    <w:p w14:paraId="3609AAD8" w14:textId="77777777" w:rsidR="00B01A77" w:rsidRPr="00183E8D" w:rsidRDefault="00B01A77" w:rsidP="00B01A77">
      <w:pPr>
        <w:rPr>
          <w:b/>
          <w:lang w:val="sr-Cyrl-CS"/>
        </w:rPr>
      </w:pPr>
      <w:r w:rsidRPr="00183E8D">
        <w:rPr>
          <w:b/>
          <w:lang w:val="sr-Cyrl-CS"/>
        </w:rPr>
        <w:t>Исход учења</w:t>
      </w:r>
    </w:p>
    <w:p w14:paraId="2BEBFC08" w14:textId="77777777" w:rsidR="00B01A77" w:rsidRDefault="00B01A77" w:rsidP="00B01A77">
      <w:pPr>
        <w:rPr>
          <w:szCs w:val="22"/>
          <w:lang w:val="sr-Cyrl-CS"/>
        </w:rPr>
      </w:pPr>
      <w:r w:rsidRPr="00183E8D">
        <w:rPr>
          <w:szCs w:val="22"/>
          <w:lang w:val="sr-Cyrl-CS"/>
        </w:rPr>
        <w:t xml:space="preserve">Предложени студијски програм ће омогућити студентима да боље овладају знањима и вештинама потребним за рад у фармацеутској индустрији, здравству и/или регулаторним телима. Студенти ће бити способни да правилно одаберу анализе које треба урадити у циљу </w:t>
      </w:r>
      <w:r w:rsidRPr="00183E8D">
        <w:rPr>
          <w:szCs w:val="22"/>
          <w:lang w:val="sr-Latn-CS"/>
        </w:rPr>
        <w:t xml:space="preserve">стављања </w:t>
      </w:r>
      <w:r w:rsidRPr="00183E8D">
        <w:rPr>
          <w:szCs w:val="22"/>
          <w:lang w:val="sr-Cyrl-CS"/>
        </w:rPr>
        <w:t xml:space="preserve">регистрације лекова и њиховог укључивања на Листу лекова, и </w:t>
      </w:r>
      <w:r w:rsidRPr="004E6058">
        <w:rPr>
          <w:szCs w:val="22"/>
          <w:lang w:val="sr-Cyrl-CS"/>
        </w:rPr>
        <w:t xml:space="preserve">протумаче добијене резултате. Студенти ће такође бити способни да правилно управљају снабдевањем лековима </w:t>
      </w:r>
      <w:r w:rsidRPr="004E6058">
        <w:rPr>
          <w:szCs w:val="22"/>
        </w:rPr>
        <w:t>у</w:t>
      </w:r>
      <w:r w:rsidRPr="004E6058">
        <w:rPr>
          <w:szCs w:val="22"/>
          <w:lang w:val="sr-Cyrl-CS"/>
        </w:rPr>
        <w:t xml:space="preserve"> здравственој</w:t>
      </w:r>
      <w:r w:rsidRPr="00183E8D">
        <w:rPr>
          <w:szCs w:val="22"/>
          <w:lang w:val="sr-Cyrl-CS"/>
        </w:rPr>
        <w:t xml:space="preserve"> установи, а у циљу раци</w:t>
      </w:r>
      <w:r w:rsidRPr="00183E8D">
        <w:rPr>
          <w:szCs w:val="22"/>
          <w:lang w:val="sr-Cyrl-CS"/>
        </w:rPr>
        <w:t>о</w:t>
      </w:r>
      <w:r w:rsidRPr="00183E8D">
        <w:rPr>
          <w:szCs w:val="22"/>
          <w:lang w:val="sr-Cyrl-CS"/>
        </w:rPr>
        <w:t>налне потрошње.</w:t>
      </w:r>
    </w:p>
    <w:p w14:paraId="17309766" w14:textId="77777777" w:rsidR="00B01A77" w:rsidRDefault="00B01A77" w:rsidP="00B01A77">
      <w:pPr>
        <w:rPr>
          <w:szCs w:val="22"/>
          <w:lang w:val="sr-Cyrl-CS"/>
        </w:rPr>
      </w:pPr>
    </w:p>
    <w:p w14:paraId="3E2CEB63" w14:textId="77777777" w:rsidR="00B01A77" w:rsidRPr="00026B53" w:rsidRDefault="00B01A77" w:rsidP="00B01A77">
      <w:pPr>
        <w:pStyle w:val="Heading3"/>
      </w:pPr>
      <w:r>
        <w:t>Прилози и табеле</w:t>
      </w:r>
    </w:p>
    <w:p w14:paraId="5C4F0BCE" w14:textId="77777777" w:rsidR="00B01A77" w:rsidRPr="00E83608" w:rsidRDefault="00B01A77" w:rsidP="00B01A77">
      <w:pPr>
        <w:spacing w:after="0"/>
        <w:rPr>
          <w:lang w:eastAsia="sr-Latn-RS"/>
        </w:rPr>
      </w:pPr>
      <w:hyperlink r:id="rId16">
        <w:r w:rsidRPr="19B241C4">
          <w:rPr>
            <w:rStyle w:val="Hyperlink"/>
            <w:lang w:eastAsia="sr-Latn-RS"/>
          </w:rPr>
          <w:t>Прилог 4.1</w:t>
        </w:r>
        <w:r w:rsidRPr="19B241C4">
          <w:rPr>
            <w:rStyle w:val="Hyperlink"/>
            <w:lang w:val="sr-Latn-RS" w:eastAsia="sr-Latn-RS"/>
          </w:rPr>
          <w:t>.1</w:t>
        </w:r>
        <w:r w:rsidRPr="19B241C4">
          <w:rPr>
            <w:rStyle w:val="Hyperlink"/>
            <w:lang w:eastAsia="sr-Latn-RS"/>
          </w:rPr>
          <w:t>. Додатак дипломи (српски)</w:t>
        </w:r>
      </w:hyperlink>
      <w:r w:rsidRPr="19B241C4">
        <w:rPr>
          <w:lang w:eastAsia="sr-Latn-RS"/>
        </w:rPr>
        <w:t xml:space="preserve"> </w:t>
      </w:r>
    </w:p>
    <w:p w14:paraId="5F84CBAE" w14:textId="77777777" w:rsidR="00B01A77" w:rsidRPr="00183E8D" w:rsidRDefault="00B01A77" w:rsidP="00B01A77">
      <w:pPr>
        <w:rPr>
          <w:szCs w:val="22"/>
          <w:lang w:val="sr-Cyrl-CS"/>
        </w:rPr>
      </w:pPr>
      <w:hyperlink r:id="rId17">
        <w:r w:rsidRPr="19B241C4">
          <w:rPr>
            <w:rStyle w:val="Hyperlink"/>
            <w:lang w:eastAsia="sr-Latn-RS"/>
          </w:rPr>
          <w:t>Прилог 4.1</w:t>
        </w:r>
        <w:r w:rsidRPr="19B241C4">
          <w:rPr>
            <w:rStyle w:val="Hyperlink"/>
            <w:lang w:val="sr-Latn-RS" w:eastAsia="sr-Latn-RS"/>
          </w:rPr>
          <w:t>.2</w:t>
        </w:r>
        <w:r w:rsidRPr="19B241C4">
          <w:rPr>
            <w:rStyle w:val="Hyperlink"/>
            <w:lang w:eastAsia="sr-Latn-RS"/>
          </w:rPr>
          <w:t>. Додатак дипломи (енглески)</w:t>
        </w:r>
      </w:hyperlink>
    </w:p>
    <w:p w14:paraId="2E53443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486B6FE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F26ED83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372A01E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F757D7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E844488" w14:textId="77777777" w:rsidR="00B01A77" w:rsidRPr="000E1959" w:rsidRDefault="00B01A77" w:rsidP="00B01A77">
      <w:pPr>
        <w:pStyle w:val="Heading1"/>
        <w:rPr>
          <w:color w:val="auto"/>
        </w:rPr>
      </w:pPr>
      <w:r w:rsidRPr="000E1959">
        <w:rPr>
          <w:color w:val="auto"/>
        </w:rPr>
        <w:lastRenderedPageBreak/>
        <w:t>Стандард 5: Курикулум</w:t>
      </w:r>
    </w:p>
    <w:p w14:paraId="5345CA74" w14:textId="77777777" w:rsidR="00B01A77" w:rsidRPr="000E1959" w:rsidRDefault="00B01A77" w:rsidP="00B01A77">
      <w:pPr>
        <w:rPr>
          <w:szCs w:val="22"/>
          <w:lang w:val="sr-Latn-CS"/>
        </w:rPr>
      </w:pPr>
      <w:r w:rsidRPr="000E1959">
        <w:rPr>
          <w:szCs w:val="22"/>
          <w:lang w:val="sr-Cyrl-CS"/>
        </w:rPr>
        <w:t>Опис (највише 300 речи)</w:t>
      </w:r>
    </w:p>
    <w:p w14:paraId="3774B50F" w14:textId="77777777" w:rsidR="00B01A77" w:rsidRPr="000E1959" w:rsidRDefault="00B01A77" w:rsidP="00B01A77">
      <w:pPr>
        <w:rPr>
          <w:szCs w:val="22"/>
          <w:lang w:val="sr-Cyrl-CS"/>
        </w:rPr>
      </w:pPr>
    </w:p>
    <w:p w14:paraId="1352D007" w14:textId="77777777" w:rsidR="00B01A77" w:rsidRPr="000E1959" w:rsidRDefault="00B01A77" w:rsidP="00B01A77">
      <w:pPr>
        <w:rPr>
          <w:szCs w:val="22"/>
          <w:lang w:val="sr-Cyrl-CS"/>
        </w:rPr>
      </w:pPr>
    </w:p>
    <w:p w14:paraId="6B034C45" w14:textId="77777777" w:rsidR="00B01A77" w:rsidRPr="000E1959" w:rsidRDefault="00B01A77" w:rsidP="00B01A77">
      <w:pPr>
        <w:autoSpaceDE w:val="0"/>
        <w:autoSpaceDN w:val="0"/>
        <w:adjustRightInd w:val="0"/>
        <w:spacing w:line="264" w:lineRule="auto"/>
        <w:rPr>
          <w:bCs/>
          <w:noProof/>
          <w:szCs w:val="22"/>
          <w:lang w:val="sr-Cyrl-CS"/>
        </w:rPr>
      </w:pPr>
      <w:r w:rsidRPr="000E1959">
        <w:rPr>
          <w:bCs/>
          <w:iCs/>
          <w:szCs w:val="22"/>
          <w:lang w:val="sr-Cyrl-CS"/>
        </w:rPr>
        <w:t>Студијски програм</w:t>
      </w:r>
      <w:r w:rsidRPr="000E1959">
        <w:rPr>
          <w:bCs/>
          <w:iCs/>
          <w:szCs w:val="22"/>
          <w:lang w:val="sr-Latn-CS"/>
        </w:rPr>
        <w:t xml:space="preserve"> Фармакоекономија и фармацеутска легислатива</w:t>
      </w:r>
      <w:r w:rsidRPr="000E1959">
        <w:rPr>
          <w:szCs w:val="22"/>
          <w:lang w:val="sr-Cyrl-CS"/>
        </w:rPr>
        <w:t xml:space="preserve"> представља академске специјалистичке студије у трајању од једне године, </w:t>
      </w:r>
      <w:r w:rsidRPr="000E1959">
        <w:rPr>
          <w:bCs/>
          <w:noProof/>
          <w:szCs w:val="22"/>
          <w:lang w:val="sr-Cyrl-CS"/>
        </w:rPr>
        <w:t xml:space="preserve">одн. 2 семестра (60 ЕСПБ). Предложени студијски програм се састоји од укупно 8 предмета, 6 обавезних (Фармацеутска легислатива – 7 ЕСПБ, Фармакоекономија I – 8 ЕСПБ, Фармакоекономија II – 8 ЕСПБ, Снабдевање лековима  – 7 ЕСПБ, Примена статистичких метода у фармакоекономији – 5 ЕСПБ, Фармакоепидемиологија – 6 ЕСПБ)  и 2 изборна предмета (укључујући </w:t>
      </w:r>
      <w:r>
        <w:rPr>
          <w:bCs/>
          <w:noProof/>
          <w:szCs w:val="22"/>
          <w:lang w:val="sr-Cyrl-CS"/>
        </w:rPr>
        <w:t>завршни</w:t>
      </w:r>
      <w:r w:rsidRPr="000E1959">
        <w:rPr>
          <w:bCs/>
          <w:noProof/>
          <w:szCs w:val="22"/>
          <w:lang w:val="sr-Cyrl-CS"/>
        </w:rPr>
        <w:t xml:space="preserve"> рад – 15 ЕСПБ). Избор</w:t>
      </w:r>
      <w:r>
        <w:rPr>
          <w:bCs/>
          <w:noProof/>
          <w:szCs w:val="22"/>
          <w:lang w:val="sr-Cyrl-CS"/>
        </w:rPr>
        <w:t>ни</w:t>
      </w:r>
      <w:r w:rsidRPr="000E1959">
        <w:rPr>
          <w:bCs/>
          <w:noProof/>
          <w:szCs w:val="22"/>
          <w:lang w:val="sr-Cyrl-CS"/>
        </w:rPr>
        <w:t xml:space="preserve"> предмети су у оквиру студијског програма заступ</w:t>
      </w:r>
      <w:r>
        <w:rPr>
          <w:bCs/>
          <w:noProof/>
          <w:szCs w:val="22"/>
          <w:lang w:val="sr-Cyrl-CS"/>
        </w:rPr>
        <w:t>љ</w:t>
      </w:r>
      <w:r w:rsidRPr="000E1959">
        <w:rPr>
          <w:bCs/>
          <w:noProof/>
          <w:szCs w:val="22"/>
          <w:lang w:val="sr-Cyrl-CS"/>
        </w:rPr>
        <w:t xml:space="preserve">ени са 32% (19 ЕСПБ). </w:t>
      </w:r>
    </w:p>
    <w:p w14:paraId="7891E7F4" w14:textId="77777777" w:rsidR="00B01A77" w:rsidRPr="000E1959" w:rsidRDefault="00B01A77" w:rsidP="00B01A77">
      <w:pPr>
        <w:autoSpaceDE w:val="0"/>
        <w:autoSpaceDN w:val="0"/>
        <w:adjustRightInd w:val="0"/>
        <w:spacing w:line="264" w:lineRule="auto"/>
        <w:rPr>
          <w:bCs/>
          <w:noProof/>
          <w:szCs w:val="22"/>
          <w:lang w:val="sr-Cyrl-CS"/>
        </w:rPr>
      </w:pPr>
      <w:r>
        <w:rPr>
          <w:bCs/>
          <w:noProof/>
          <w:szCs w:val="22"/>
          <w:lang w:val="sr-Cyrl-CS"/>
        </w:rPr>
        <w:t xml:space="preserve">Укупан број часова износи </w:t>
      </w:r>
      <w:r>
        <w:rPr>
          <w:bCs/>
          <w:noProof/>
          <w:szCs w:val="22"/>
          <w:lang w:val="sr-Latn-RS"/>
        </w:rPr>
        <w:t>750</w:t>
      </w:r>
      <w:r>
        <w:rPr>
          <w:bCs/>
          <w:noProof/>
          <w:szCs w:val="22"/>
          <w:lang w:val="sr-Cyrl-CS"/>
        </w:rPr>
        <w:t xml:space="preserve"> на годишњем нивоу. </w:t>
      </w:r>
      <w:r w:rsidRPr="000E1959">
        <w:rPr>
          <w:bCs/>
          <w:noProof/>
          <w:szCs w:val="22"/>
          <w:lang w:val="sr-Cyrl-CS"/>
        </w:rPr>
        <w:t xml:space="preserve">У оквиру првог семестра налазе се 4 обавезна предмета са укупно </w:t>
      </w:r>
      <w:r>
        <w:rPr>
          <w:bCs/>
          <w:noProof/>
          <w:szCs w:val="22"/>
          <w:lang w:val="sr-Latn-RS"/>
        </w:rPr>
        <w:t>360</w:t>
      </w:r>
      <w:r w:rsidRPr="000E1959">
        <w:rPr>
          <w:bCs/>
          <w:noProof/>
          <w:szCs w:val="22"/>
          <w:lang w:val="sr-Cyrl-CS"/>
        </w:rPr>
        <w:t xml:space="preserve"> часова наставе (предавања</w:t>
      </w:r>
      <w:r>
        <w:rPr>
          <w:bCs/>
          <w:noProof/>
          <w:szCs w:val="22"/>
          <w:lang w:val="sr-Latn-RS"/>
        </w:rPr>
        <w:t xml:space="preserve">, </w:t>
      </w:r>
      <w:r w:rsidRPr="000E1959">
        <w:rPr>
          <w:bCs/>
          <w:noProof/>
          <w:szCs w:val="22"/>
          <w:lang w:val="sr-Cyrl-CS"/>
        </w:rPr>
        <w:t>вежбе</w:t>
      </w:r>
      <w:r>
        <w:rPr>
          <w:bCs/>
          <w:noProof/>
          <w:szCs w:val="22"/>
          <w:lang w:val="sr-Latn-RS"/>
        </w:rPr>
        <w:t xml:space="preserve">, </w:t>
      </w:r>
      <w:r>
        <w:rPr>
          <w:bCs/>
          <w:noProof/>
          <w:szCs w:val="22"/>
        </w:rPr>
        <w:t>ДОН и СИР</w:t>
      </w:r>
      <w:r w:rsidRPr="000E1959">
        <w:rPr>
          <w:bCs/>
          <w:noProof/>
          <w:szCs w:val="22"/>
          <w:lang w:val="sr-Cyrl-CS"/>
        </w:rPr>
        <w:t>)</w:t>
      </w:r>
      <w:r w:rsidRPr="000E1959">
        <w:rPr>
          <w:bCs/>
          <w:noProof/>
          <w:szCs w:val="22"/>
          <w:lang w:val="sr-Latn-CS"/>
        </w:rPr>
        <w:t>, док се у другом сем</w:t>
      </w:r>
      <w:r w:rsidRPr="000E1959">
        <w:rPr>
          <w:bCs/>
          <w:noProof/>
          <w:szCs w:val="22"/>
          <w:lang w:val="sr-Cyrl-CS"/>
        </w:rPr>
        <w:t>е</w:t>
      </w:r>
      <w:r w:rsidRPr="000E1959">
        <w:rPr>
          <w:bCs/>
          <w:noProof/>
          <w:szCs w:val="22"/>
          <w:lang w:val="sr-Latn-CS"/>
        </w:rPr>
        <w:t>стру налазе два обавезна предмета (1</w:t>
      </w:r>
      <w:r>
        <w:rPr>
          <w:bCs/>
          <w:noProof/>
          <w:szCs w:val="22"/>
        </w:rPr>
        <w:t>80</w:t>
      </w:r>
      <w:r w:rsidRPr="000E1959">
        <w:rPr>
          <w:bCs/>
          <w:noProof/>
          <w:szCs w:val="22"/>
          <w:lang w:val="sr-Cyrl-CS"/>
        </w:rPr>
        <w:t xml:space="preserve"> часова наставе), изборни блок са </w:t>
      </w:r>
      <w:r>
        <w:rPr>
          <w:bCs/>
          <w:noProof/>
          <w:szCs w:val="22"/>
          <w:lang w:val="sr-Cyrl-CS"/>
        </w:rPr>
        <w:t>6</w:t>
      </w:r>
      <w:r w:rsidRPr="000E1959">
        <w:rPr>
          <w:bCs/>
          <w:noProof/>
          <w:szCs w:val="22"/>
          <w:lang w:val="sr-Cyrl-CS"/>
        </w:rPr>
        <w:t>0 часова наставе (бира се један изборни предмет од понуђен</w:t>
      </w:r>
      <w:r w:rsidRPr="000E1959">
        <w:rPr>
          <w:bCs/>
          <w:noProof/>
          <w:szCs w:val="22"/>
          <w:lang w:val="sr-Latn-RS"/>
        </w:rPr>
        <w:t>a</w:t>
      </w:r>
      <w:r w:rsidRPr="000E1959">
        <w:rPr>
          <w:bCs/>
          <w:noProof/>
          <w:szCs w:val="22"/>
          <w:lang w:val="sr-Cyrl-CS"/>
        </w:rPr>
        <w:t xml:space="preserve"> три) и израда </w:t>
      </w:r>
      <w:r>
        <w:rPr>
          <w:bCs/>
          <w:noProof/>
          <w:szCs w:val="22"/>
          <w:lang w:val="sr-Cyrl-CS"/>
        </w:rPr>
        <w:t>завршног</w:t>
      </w:r>
      <w:r w:rsidRPr="000E1959">
        <w:rPr>
          <w:bCs/>
          <w:noProof/>
          <w:szCs w:val="22"/>
          <w:lang w:val="sr-Cyrl-CS"/>
        </w:rPr>
        <w:t xml:space="preserve"> рада.</w:t>
      </w:r>
    </w:p>
    <w:p w14:paraId="107C6345" w14:textId="77777777" w:rsidR="00B01A77" w:rsidRPr="000E1959" w:rsidRDefault="00B01A77" w:rsidP="00B01A77">
      <w:pPr>
        <w:spacing w:line="264" w:lineRule="auto"/>
        <w:rPr>
          <w:szCs w:val="22"/>
          <w:lang w:val="sr-Cyrl-CS"/>
        </w:rPr>
      </w:pPr>
      <w:r>
        <w:rPr>
          <w:szCs w:val="22"/>
          <w:lang w:val="sr-Cyrl-CS"/>
        </w:rPr>
        <w:t>Завршни</w:t>
      </w:r>
      <w:r w:rsidRPr="000E1959">
        <w:rPr>
          <w:szCs w:val="22"/>
          <w:lang w:val="sr-Cyrl-CS"/>
        </w:rPr>
        <w:t xml:space="preserve"> рад има експериментални карактер и његов обим је дефинисан Правилником о специјалистичким академским студијама. Одбрана </w:t>
      </w:r>
      <w:r>
        <w:rPr>
          <w:szCs w:val="22"/>
        </w:rPr>
        <w:t>завршног</w:t>
      </w:r>
      <w:r w:rsidRPr="000E1959">
        <w:rPr>
          <w:szCs w:val="22"/>
          <w:lang w:val="sr-Latn-CS"/>
        </w:rPr>
        <w:t xml:space="preserve"> рада </w:t>
      </w:r>
      <w:r w:rsidRPr="000E1959">
        <w:rPr>
          <w:szCs w:val="22"/>
          <w:lang w:val="sr-Cyrl-CS"/>
        </w:rPr>
        <w:t xml:space="preserve">се спроводи </w:t>
      </w:r>
      <w:r w:rsidRPr="000E1959">
        <w:rPr>
          <w:szCs w:val="22"/>
          <w:lang w:val="sr-Latn-CS"/>
        </w:rPr>
        <w:t>пред комисијом од</w:t>
      </w:r>
      <w:r w:rsidRPr="000E1959">
        <w:rPr>
          <w:szCs w:val="22"/>
          <w:lang w:val="sr-Cyrl-CS"/>
        </w:rPr>
        <w:t xml:space="preserve"> </w:t>
      </w:r>
      <w:r w:rsidRPr="000E1959">
        <w:rPr>
          <w:szCs w:val="22"/>
          <w:lang w:val="sr-Latn-CS"/>
        </w:rPr>
        <w:t>најмање три члана</w:t>
      </w:r>
      <w:r w:rsidRPr="000E1959">
        <w:rPr>
          <w:szCs w:val="22"/>
          <w:lang w:val="sr-Cyrl-CS"/>
        </w:rPr>
        <w:t xml:space="preserve">. </w:t>
      </w:r>
    </w:p>
    <w:p w14:paraId="0EF909A3" w14:textId="77777777" w:rsidR="00B01A77" w:rsidRPr="000E1959" w:rsidRDefault="00B01A77" w:rsidP="00B01A77">
      <w:pPr>
        <w:spacing w:line="264" w:lineRule="auto"/>
        <w:rPr>
          <w:szCs w:val="22"/>
          <w:lang w:val="sr-Cyrl-CS"/>
        </w:rPr>
      </w:pPr>
      <w:r w:rsidRPr="000E1959">
        <w:rPr>
          <w:szCs w:val="22"/>
          <w:lang w:val="sr-Cyrl-CS"/>
        </w:rPr>
        <w:t xml:space="preserve">Настава </w:t>
      </w:r>
      <w:r w:rsidRPr="000E1959">
        <w:rPr>
          <w:szCs w:val="22"/>
          <w:lang w:val="sr-Latn-CS"/>
        </w:rPr>
        <w:t xml:space="preserve">на студијском програму </w:t>
      </w:r>
      <w:r w:rsidRPr="000E1959">
        <w:rPr>
          <w:szCs w:val="22"/>
          <w:lang w:val="sr-Cyrl-CS"/>
        </w:rPr>
        <w:t xml:space="preserve">се изводи применом следећих метода: предавања, интерактивна настава, анализе случајева, панел дискусије, радионице, тестови, </w:t>
      </w:r>
      <w:r>
        <w:rPr>
          <w:szCs w:val="22"/>
          <w:lang w:val="sr-Cyrl-CS"/>
        </w:rPr>
        <w:t>самостални истраживачки рад студента</w:t>
      </w:r>
      <w:r w:rsidRPr="000E1959">
        <w:rPr>
          <w:szCs w:val="22"/>
          <w:lang w:val="sr-Cyrl-CS"/>
        </w:rPr>
        <w:t>.</w:t>
      </w:r>
    </w:p>
    <w:p w14:paraId="02F37534" w14:textId="77777777" w:rsidR="00B01A77" w:rsidRPr="000E1959" w:rsidRDefault="00B01A77" w:rsidP="00B01A77">
      <w:pPr>
        <w:spacing w:line="264" w:lineRule="auto"/>
        <w:rPr>
          <w:szCs w:val="22"/>
          <w:lang w:val="sr-Cyrl-CS"/>
        </w:rPr>
      </w:pPr>
      <w:r w:rsidRPr="000E1959">
        <w:rPr>
          <w:szCs w:val="22"/>
          <w:lang w:val="sr-Cyrl-CS"/>
        </w:rPr>
        <w:t>Евалуација знања за сваки предмет се спроводи путем писменог испита</w:t>
      </w:r>
      <w:r>
        <w:rPr>
          <w:szCs w:val="22"/>
          <w:lang w:val="sr-Cyrl-CS"/>
        </w:rPr>
        <w:t>. З</w:t>
      </w:r>
      <w:r>
        <w:rPr>
          <w:szCs w:val="22"/>
          <w:lang w:val="sr-Latn-RS"/>
        </w:rPr>
        <w:t>а</w:t>
      </w:r>
      <w:r w:rsidRPr="00A864C2">
        <w:rPr>
          <w:szCs w:val="22"/>
          <w:lang w:val="sr-Latn-RS"/>
        </w:rPr>
        <w:t xml:space="preserve"> </w:t>
      </w:r>
      <w:r>
        <w:rPr>
          <w:szCs w:val="22"/>
          <w:lang w:val="sr-Latn-RS"/>
        </w:rPr>
        <w:t>сваки</w:t>
      </w:r>
      <w:r w:rsidRPr="00A864C2">
        <w:rPr>
          <w:szCs w:val="22"/>
          <w:lang w:val="sr-Latn-RS"/>
        </w:rPr>
        <w:t xml:space="preserve"> </w:t>
      </w:r>
      <w:r>
        <w:rPr>
          <w:szCs w:val="22"/>
          <w:lang w:val="sr-Latn-RS"/>
        </w:rPr>
        <w:t>предмет</w:t>
      </w:r>
      <w:r w:rsidRPr="00A864C2">
        <w:rPr>
          <w:szCs w:val="22"/>
          <w:lang w:val="sr-Latn-RS"/>
        </w:rPr>
        <w:t xml:space="preserve"> </w:t>
      </w:r>
      <w:r>
        <w:rPr>
          <w:szCs w:val="22"/>
          <w:lang w:val="sr-Latn-RS"/>
        </w:rPr>
        <w:t>утврђен</w:t>
      </w:r>
      <w:r>
        <w:rPr>
          <w:szCs w:val="22"/>
          <w:lang w:val="sr-Cyrl-CS"/>
        </w:rPr>
        <w:t xml:space="preserve"> је</w:t>
      </w:r>
      <w:r w:rsidRPr="00A864C2">
        <w:rPr>
          <w:szCs w:val="22"/>
          <w:lang w:val="sr-Latn-RS"/>
        </w:rPr>
        <w:t xml:space="preserve"> </w:t>
      </w:r>
      <w:r>
        <w:rPr>
          <w:szCs w:val="22"/>
          <w:lang w:val="sr-Latn-RS"/>
        </w:rPr>
        <w:t>систем</w:t>
      </w:r>
      <w:r w:rsidRPr="00A864C2">
        <w:rPr>
          <w:szCs w:val="22"/>
          <w:lang w:val="sr-Latn-RS"/>
        </w:rPr>
        <w:t xml:space="preserve"> </w:t>
      </w:r>
      <w:r>
        <w:rPr>
          <w:szCs w:val="22"/>
          <w:lang w:val="sr-Latn-RS"/>
        </w:rPr>
        <w:t>оцењивања</w:t>
      </w:r>
      <w:r w:rsidRPr="00A864C2">
        <w:rPr>
          <w:szCs w:val="22"/>
          <w:lang w:val="sr-Latn-RS"/>
        </w:rPr>
        <w:t xml:space="preserve">, </w:t>
      </w:r>
      <w:r>
        <w:rPr>
          <w:szCs w:val="22"/>
          <w:lang w:val="sr-Latn-RS"/>
        </w:rPr>
        <w:t>у</w:t>
      </w:r>
      <w:r w:rsidRPr="00A864C2">
        <w:rPr>
          <w:szCs w:val="22"/>
          <w:lang w:val="sr-Latn-RS"/>
        </w:rPr>
        <w:t xml:space="preserve"> </w:t>
      </w:r>
      <w:r>
        <w:rPr>
          <w:szCs w:val="22"/>
          <w:lang w:val="sr-Latn-RS"/>
        </w:rPr>
        <w:t>који</w:t>
      </w:r>
      <w:r w:rsidRPr="00A864C2">
        <w:rPr>
          <w:szCs w:val="22"/>
          <w:lang w:val="sr-Latn-RS"/>
        </w:rPr>
        <w:t xml:space="preserve"> </w:t>
      </w:r>
      <w:r>
        <w:rPr>
          <w:szCs w:val="22"/>
          <w:lang w:val="sr-Latn-RS"/>
        </w:rPr>
        <w:t>улазе</w:t>
      </w:r>
      <w:r w:rsidRPr="00A864C2">
        <w:rPr>
          <w:szCs w:val="22"/>
          <w:lang w:val="sr-Latn-RS"/>
        </w:rPr>
        <w:t xml:space="preserve"> </w:t>
      </w:r>
      <w:r>
        <w:rPr>
          <w:szCs w:val="22"/>
          <w:lang w:val="sr-Latn-RS"/>
        </w:rPr>
        <w:t>бодови</w:t>
      </w:r>
      <w:r w:rsidRPr="00A864C2">
        <w:rPr>
          <w:szCs w:val="22"/>
          <w:lang w:val="sr-Latn-RS"/>
        </w:rPr>
        <w:t xml:space="preserve"> </w:t>
      </w:r>
      <w:r>
        <w:rPr>
          <w:szCs w:val="22"/>
          <w:lang w:val="sr-Latn-RS"/>
        </w:rPr>
        <w:t>за</w:t>
      </w:r>
      <w:r w:rsidRPr="00A864C2">
        <w:rPr>
          <w:szCs w:val="22"/>
          <w:lang w:val="sr-Latn-RS"/>
        </w:rPr>
        <w:t xml:space="preserve"> </w:t>
      </w:r>
      <w:r>
        <w:rPr>
          <w:szCs w:val="22"/>
          <w:lang w:val="sr-Latn-RS"/>
        </w:rPr>
        <w:t>предиспитне</w:t>
      </w:r>
      <w:r w:rsidRPr="00A864C2">
        <w:rPr>
          <w:szCs w:val="22"/>
          <w:lang w:val="sr-Latn-RS"/>
        </w:rPr>
        <w:t xml:space="preserve"> </w:t>
      </w:r>
      <w:r>
        <w:rPr>
          <w:szCs w:val="22"/>
          <w:lang w:val="sr-Latn-RS"/>
        </w:rPr>
        <w:t>обавез</w:t>
      </w:r>
      <w:r>
        <w:rPr>
          <w:szCs w:val="22"/>
          <w:lang w:val="sr-Cyrl-CS"/>
        </w:rPr>
        <w:t>е</w:t>
      </w:r>
      <w:r w:rsidRPr="00A864C2">
        <w:rPr>
          <w:szCs w:val="22"/>
          <w:lang w:val="sr-Latn-RS"/>
        </w:rPr>
        <w:t xml:space="preserve"> </w:t>
      </w:r>
      <w:r>
        <w:rPr>
          <w:szCs w:val="22"/>
          <w:lang w:val="sr-Latn-RS"/>
        </w:rPr>
        <w:t>и</w:t>
      </w:r>
      <w:r w:rsidRPr="00A864C2">
        <w:rPr>
          <w:szCs w:val="22"/>
          <w:lang w:val="sr-Latn-RS"/>
        </w:rPr>
        <w:t xml:space="preserve"> </w:t>
      </w:r>
      <w:r>
        <w:rPr>
          <w:szCs w:val="22"/>
          <w:lang w:val="sr-Latn-RS"/>
        </w:rPr>
        <w:t>завршни</w:t>
      </w:r>
      <w:r w:rsidRPr="00A864C2">
        <w:rPr>
          <w:szCs w:val="22"/>
          <w:lang w:val="sr-Latn-RS"/>
        </w:rPr>
        <w:t xml:space="preserve"> </w:t>
      </w:r>
      <w:r>
        <w:rPr>
          <w:szCs w:val="22"/>
          <w:lang w:val="sr-Latn-RS"/>
        </w:rPr>
        <w:t>испит</w:t>
      </w:r>
      <w:r w:rsidRPr="000E1959">
        <w:rPr>
          <w:szCs w:val="22"/>
          <w:lang w:val="sr-Latn-CS"/>
        </w:rPr>
        <w:t>.</w:t>
      </w:r>
    </w:p>
    <w:p w14:paraId="50E40E34" w14:textId="77777777" w:rsidR="00B01A77" w:rsidRDefault="00B01A77" w:rsidP="00B01A77">
      <w:pPr>
        <w:rPr>
          <w:szCs w:val="22"/>
          <w:lang w:val="sr-Cyrl-CS"/>
        </w:rPr>
      </w:pPr>
    </w:p>
    <w:p w14:paraId="5801B137" w14:textId="77777777" w:rsidR="00B01A77" w:rsidRPr="0033246D" w:rsidRDefault="00B01A77" w:rsidP="00B01A77">
      <w:pPr>
        <w:pStyle w:val="Heading3"/>
      </w:pPr>
      <w:r>
        <w:t>Прилози и табеле</w:t>
      </w:r>
    </w:p>
    <w:p w14:paraId="53F87108" w14:textId="77777777" w:rsidR="00B01A77" w:rsidRPr="00CE1F6D" w:rsidRDefault="00B01A77" w:rsidP="00B01A77">
      <w:pPr>
        <w:spacing w:after="0"/>
      </w:pPr>
      <w:hyperlink r:id="rId18">
        <w:r w:rsidRPr="00CE1F6D">
          <w:rPr>
            <w:rStyle w:val="Hyperlink"/>
          </w:rPr>
          <w:t xml:space="preserve">Прилог 5.1. </w:t>
        </w:r>
      </w:hyperlink>
      <w:r w:rsidRPr="00CE1F6D">
        <w:rPr>
          <w:rStyle w:val="Hyperlink"/>
        </w:rPr>
        <w:t>Књига предмета</w:t>
      </w:r>
    </w:p>
    <w:p w14:paraId="7D1528E1" w14:textId="77777777" w:rsidR="00B01A77" w:rsidRPr="00CE1F6D" w:rsidRDefault="00B01A77" w:rsidP="00B01A77">
      <w:pPr>
        <w:spacing w:after="0"/>
      </w:pPr>
      <w:hyperlink r:id="rId19">
        <w:r w:rsidRPr="00CE1F6D">
          <w:rPr>
            <w:rStyle w:val="Hyperlink"/>
          </w:rPr>
          <w:t xml:space="preserve">Прилог 5.2. </w:t>
        </w:r>
      </w:hyperlink>
      <w:r w:rsidRPr="00CE1F6D">
        <w:rPr>
          <w:rStyle w:val="Hyperlink"/>
        </w:rPr>
        <w:t>Одлука о прихватању студијског програма од стране стручних органа високошколске установе</w:t>
      </w:r>
    </w:p>
    <w:p w14:paraId="2FCE2BF0" w14:textId="77777777" w:rsidR="00B01A77" w:rsidRPr="0033246D" w:rsidRDefault="00B01A77" w:rsidP="00B01A77">
      <w:pPr>
        <w:spacing w:after="0"/>
      </w:pPr>
      <w:hyperlink r:id="rId20" w:history="1">
        <w:r w:rsidRPr="00CE1F6D">
          <w:rPr>
            <w:rStyle w:val="Hyperlink"/>
          </w:rPr>
          <w:t xml:space="preserve">Табела 5.1. Распоред предмета по семестрима и годинама студија </w:t>
        </w:r>
      </w:hyperlink>
    </w:p>
    <w:p w14:paraId="137854C1" w14:textId="77777777" w:rsidR="00B01A77" w:rsidRPr="0033246D" w:rsidRDefault="00B01A77" w:rsidP="00B01A77">
      <w:pPr>
        <w:spacing w:after="0"/>
      </w:pPr>
      <w:hyperlink r:id="rId21" w:history="1">
        <w:r w:rsidRPr="00B24BEA">
          <w:rPr>
            <w:rStyle w:val="Hyperlink"/>
          </w:rPr>
          <w:t xml:space="preserve">Табела 5.2. Спецификација предмета </w:t>
        </w:r>
      </w:hyperlink>
    </w:p>
    <w:p w14:paraId="0A583D4B" w14:textId="77777777" w:rsidR="00B01A77" w:rsidRPr="0033246D" w:rsidRDefault="00B01A77" w:rsidP="00B01A77">
      <w:pPr>
        <w:spacing w:after="0"/>
      </w:pPr>
      <w:hyperlink r:id="rId22" w:history="1">
        <w:r w:rsidRPr="00B24BEA">
          <w:rPr>
            <w:rStyle w:val="Hyperlink"/>
          </w:rPr>
          <w:t xml:space="preserve">Табела 5.3. Студијски програм: Листа изборних предмета </w:t>
        </w:r>
      </w:hyperlink>
    </w:p>
    <w:p w14:paraId="76341D2A" w14:textId="77777777" w:rsidR="00B01A77" w:rsidRPr="008841ED" w:rsidRDefault="00B01A77" w:rsidP="00B01A77">
      <w:pPr>
        <w:spacing w:after="0"/>
        <w:rPr>
          <w:lang w:val="sr-Latn-RS"/>
        </w:rPr>
      </w:pPr>
    </w:p>
    <w:p w14:paraId="484FD9EE" w14:textId="77777777" w:rsidR="00B01A77" w:rsidRPr="000E1959" w:rsidRDefault="00B01A77" w:rsidP="00B01A77">
      <w:pPr>
        <w:rPr>
          <w:lang w:val="sr-Latn-CS"/>
        </w:rPr>
      </w:pPr>
    </w:p>
    <w:p w14:paraId="4B6C601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A685B19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07BAD8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3BD70B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599A6F9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222C8AF" w14:textId="77777777" w:rsidR="00B01A77" w:rsidRDefault="00B01A77" w:rsidP="00B01A77">
      <w:pPr>
        <w:pStyle w:val="Heading1"/>
      </w:pPr>
      <w:r>
        <w:lastRenderedPageBreak/>
        <w:t xml:space="preserve">Стандард </w:t>
      </w:r>
      <w:r w:rsidRPr="00131202">
        <w:t>6: Квалитет, савременост и међународна усаглашеност студијског програма</w:t>
      </w:r>
    </w:p>
    <w:p w14:paraId="3B79D26B" w14:textId="77777777" w:rsidR="00B01A77" w:rsidRDefault="00B01A77" w:rsidP="00B01A77">
      <w:pPr>
        <w:rPr>
          <w:szCs w:val="22"/>
          <w:lang w:val="sr-Latn-CS"/>
        </w:rPr>
      </w:pPr>
      <w:r w:rsidRPr="00440B32">
        <w:rPr>
          <w:szCs w:val="22"/>
          <w:lang w:val="sr-Cyrl-CS"/>
        </w:rPr>
        <w:t>Опис (највише 300 речи)</w:t>
      </w:r>
    </w:p>
    <w:p w14:paraId="4B8A1BA0" w14:textId="77777777" w:rsidR="00B01A77" w:rsidRDefault="00B01A77" w:rsidP="00B01A77"/>
    <w:p w14:paraId="0C52B147" w14:textId="77777777" w:rsidR="00B01A77" w:rsidRDefault="00B01A77" w:rsidP="00B01A77">
      <w:pPr>
        <w:rPr>
          <w:lang w:val="sr-Cyrl-CS"/>
        </w:rPr>
      </w:pPr>
      <w:r>
        <w:rPr>
          <w:lang w:val="sr-Cyrl-CS"/>
        </w:rPr>
        <w:t xml:space="preserve">Студијски програм је усаглашен са циљевима и другим програмима Фармацеутског факултета. Предложени програм специјалистичких академских студија представља надоградњу знања и вештина стечених током студија на интегрисаним академским студијама. </w:t>
      </w:r>
    </w:p>
    <w:p w14:paraId="5B67B6B3" w14:textId="77777777" w:rsidR="00B01A77" w:rsidRPr="00350403" w:rsidRDefault="00B01A77" w:rsidP="00B01A77">
      <w:pPr>
        <w:rPr>
          <w:lang w:val="sr-Cyrl-CS"/>
        </w:rPr>
      </w:pPr>
      <w:r>
        <w:rPr>
          <w:lang w:val="sr-Cyrl-CS"/>
        </w:rPr>
        <w:t>Студијски програм нуди студентима нова научна и стручна сазнања из области фармације, посебно фармакоекономије и фармацеутске легислативе.</w:t>
      </w:r>
    </w:p>
    <w:p w14:paraId="34D8DCED" w14:textId="77777777" w:rsidR="00B01A77" w:rsidRDefault="00B01A77" w:rsidP="00B01A77">
      <w:pPr>
        <w:rPr>
          <w:lang w:val="sr-Cyrl-CS"/>
        </w:rPr>
      </w:pPr>
      <w:r>
        <w:rPr>
          <w:lang w:val="sr-Cyrl-CS"/>
        </w:rPr>
        <w:t xml:space="preserve">Студијски програм је усклађен са сличим програмима иностраних високошколских установа (наведене </w:t>
      </w:r>
      <w:r>
        <w:rPr>
          <w:lang w:val="sr-Latn-CS"/>
        </w:rPr>
        <w:t>четири</w:t>
      </w:r>
      <w:r>
        <w:rPr>
          <w:lang w:val="sr-Cyrl-CS"/>
        </w:rPr>
        <w:t>):</w:t>
      </w:r>
    </w:p>
    <w:p w14:paraId="7EA03926" w14:textId="77777777" w:rsidR="00B01A77" w:rsidRPr="007417EE" w:rsidRDefault="00B01A77" w:rsidP="00B01A77">
      <w:pPr>
        <w:numPr>
          <w:ilvl w:val="0"/>
          <w:numId w:val="3"/>
        </w:numPr>
        <w:rPr>
          <w:b/>
          <w:bCs/>
          <w:lang w:val="sr-Latn-CS"/>
        </w:rPr>
      </w:pPr>
      <w:r>
        <w:rPr>
          <w:lang w:val="sr-Cyrl-CS"/>
        </w:rPr>
        <w:t>Universit</w:t>
      </w:r>
      <w:r>
        <w:rPr>
          <w:lang w:val="sr-Latn-CS"/>
        </w:rPr>
        <w:t>y</w:t>
      </w:r>
      <w:r>
        <w:rPr>
          <w:lang w:val="sr-Cyrl-CS"/>
        </w:rPr>
        <w:t xml:space="preserve"> of </w:t>
      </w:r>
      <w:r>
        <w:rPr>
          <w:lang w:val="sr-Latn-CS"/>
        </w:rPr>
        <w:t>Yo</w:t>
      </w:r>
      <w:r>
        <w:rPr>
          <w:lang w:val="sr-Cyrl-CS"/>
        </w:rPr>
        <w:t xml:space="preserve">rk, Велика Британија – програм за последипломце под називом: </w:t>
      </w:r>
      <w:r w:rsidRPr="007A1E09">
        <w:rPr>
          <w:bCs/>
          <w:lang w:val="sr-Latn-CS"/>
        </w:rPr>
        <w:t>MSc in Health Economics</w:t>
      </w:r>
      <w:r>
        <w:rPr>
          <w:bCs/>
          <w:lang w:val="sr-Cyrl-CS"/>
        </w:rPr>
        <w:t xml:space="preserve"> (линк: </w:t>
      </w:r>
      <w:hyperlink r:id="rId23" w:history="1">
        <w:r w:rsidRPr="00CA5744">
          <w:rPr>
            <w:rStyle w:val="Hyperlink"/>
            <w:bCs/>
            <w:lang w:val="sr-Cyrl-CS"/>
          </w:rPr>
          <w:t>https://www.york.ac.uk/study/postgraduate-taught/courses/msc-health-economics/</w:t>
        </w:r>
      </w:hyperlink>
      <w:r>
        <w:rPr>
          <w:bCs/>
          <w:lang w:val="sr-Latn-RS"/>
        </w:rPr>
        <w:t xml:space="preserve">). </w:t>
      </w:r>
      <w:r>
        <w:rPr>
          <w:bCs/>
          <w:lang w:val="sr-Cyrl-CS"/>
        </w:rPr>
        <w:t xml:space="preserve">Програм траје 1 годину, са </w:t>
      </w:r>
      <w:r>
        <w:rPr>
          <w:bCs/>
          <w:lang w:val="sr-Latn-RS"/>
        </w:rPr>
        <w:t>1</w:t>
      </w:r>
      <w:r>
        <w:rPr>
          <w:bCs/>
        </w:rPr>
        <w:t>8</w:t>
      </w:r>
      <w:r>
        <w:rPr>
          <w:bCs/>
          <w:lang w:val="sr-Cyrl-CS"/>
        </w:rPr>
        <w:t xml:space="preserve">0 кредита; укључује листу обавезних </w:t>
      </w:r>
      <w:r>
        <w:rPr>
          <w:bCs/>
        </w:rPr>
        <w:t xml:space="preserve">предмета </w:t>
      </w:r>
      <w:r>
        <w:rPr>
          <w:bCs/>
          <w:lang w:val="sr-Cyrl-CS"/>
        </w:rPr>
        <w:t>(попут: евалуација здравственог система, здравствене економије, доношење одлука) и изборних предмета (попут: статистике, микроекономије, евалуација здравствене политике), као и израду дисертације (10.000 речи, 80 кредита) под руководством ментора.</w:t>
      </w:r>
    </w:p>
    <w:p w14:paraId="63BD6AD4" w14:textId="77777777" w:rsidR="00B01A77" w:rsidRPr="00C154C5" w:rsidRDefault="00B01A77" w:rsidP="00B01A77">
      <w:pPr>
        <w:numPr>
          <w:ilvl w:val="0"/>
          <w:numId w:val="3"/>
        </w:numPr>
        <w:rPr>
          <w:lang w:val="sr-Cyrl-CS"/>
        </w:rPr>
      </w:pPr>
      <w:r w:rsidRPr="007417EE">
        <w:rPr>
          <w:lang w:val="sr-Latn-CS"/>
        </w:rPr>
        <w:t xml:space="preserve">Institute for Health Policy and Mangement, Erasmus University, Rotterdam, </w:t>
      </w:r>
      <w:r w:rsidRPr="007417EE">
        <w:rPr>
          <w:lang w:val="sr-Cyrl-CS"/>
        </w:rPr>
        <w:t>Холандија –последи</w:t>
      </w:r>
      <w:r>
        <w:rPr>
          <w:lang w:val="sr-Cyrl-CS"/>
        </w:rPr>
        <w:t>пломски</w:t>
      </w:r>
      <w:r w:rsidRPr="007417EE">
        <w:rPr>
          <w:lang w:val="sr-Cyrl-CS"/>
        </w:rPr>
        <w:t xml:space="preserve"> програма </w:t>
      </w:r>
      <w:r>
        <w:rPr>
          <w:lang w:val="sr-Cyrl-CS"/>
        </w:rPr>
        <w:t xml:space="preserve">под називом: </w:t>
      </w:r>
      <w:r w:rsidRPr="007417EE">
        <w:rPr>
          <w:lang w:val="sr-Latn-CS"/>
        </w:rPr>
        <w:t>Health Economics</w:t>
      </w:r>
      <w:r>
        <w:rPr>
          <w:lang w:val="sr-Latn-CS"/>
        </w:rPr>
        <w:t xml:space="preserve"> (</w:t>
      </w:r>
      <w:r w:rsidRPr="00BB5BA1">
        <w:t>Master specialisation in Health Economics</w:t>
      </w:r>
      <w:r>
        <w:rPr>
          <w:lang w:val="sr-Latn-CS"/>
        </w:rPr>
        <w:t xml:space="preserve">), </w:t>
      </w:r>
      <w:r>
        <w:rPr>
          <w:lang w:val="sr-Cyrl-CS"/>
        </w:rPr>
        <w:t>линк</w:t>
      </w:r>
      <w:r w:rsidRPr="004A1D7A">
        <w:t xml:space="preserve"> </w:t>
      </w:r>
      <w:hyperlink r:id="rId24" w:history="1">
        <w:r w:rsidRPr="0082218E">
          <w:rPr>
            <w:rStyle w:val="Hyperlink"/>
            <w:lang w:val="sr-Latn-RS"/>
          </w:rPr>
          <w:t>https://www.eur.nl/en/master/health-economics</w:t>
        </w:r>
      </w:hyperlink>
      <w:r>
        <w:rPr>
          <w:lang w:val="sr-Latn-RS"/>
        </w:rPr>
        <w:t xml:space="preserve">). </w:t>
      </w:r>
      <w:r>
        <w:rPr>
          <w:lang w:val="sr-Cyrl-CS"/>
        </w:rPr>
        <w:t>Програм траје такође једну годину</w:t>
      </w:r>
      <w:r w:rsidRPr="00E873AF">
        <w:rPr>
          <w:lang w:val="sr-Latn-RS"/>
        </w:rPr>
        <w:t xml:space="preserve">, </w:t>
      </w:r>
      <w:r>
        <w:t xml:space="preserve">носи 60 </w:t>
      </w:r>
      <w:r w:rsidRPr="00E873AF">
        <w:rPr>
          <w:lang w:val="sr-Latn-RS"/>
        </w:rPr>
        <w:t>ECTS</w:t>
      </w:r>
      <w:r>
        <w:rPr>
          <w:lang w:val="sr-Latn-RS"/>
        </w:rPr>
        <w:t xml:space="preserve"> </w:t>
      </w:r>
      <w:r>
        <w:t>и с</w:t>
      </w:r>
      <w:r>
        <w:rPr>
          <w:lang w:val="sr-Cyrl-CS"/>
        </w:rPr>
        <w:t>астоји се од 6 блокова наставе. У прва три се налази 6 обавезних предмета, блокови 4 и 5 представљају изборне предмете, док блок 6 чини завршни рад. Сам садржај предмета је врло сличан са предметима наведеним у предложеном програму.</w:t>
      </w:r>
    </w:p>
    <w:p w14:paraId="74B822F3" w14:textId="77777777" w:rsidR="00B01A77" w:rsidRPr="005C54BB" w:rsidRDefault="00B01A77" w:rsidP="00B01A77">
      <w:pPr>
        <w:numPr>
          <w:ilvl w:val="0"/>
          <w:numId w:val="3"/>
        </w:numPr>
        <w:rPr>
          <w:lang w:val="sr-Cyrl-CS"/>
        </w:rPr>
      </w:pPr>
      <w:r w:rsidRPr="00587276">
        <w:rPr>
          <w:lang w:val="en"/>
        </w:rPr>
        <w:t>SDA Bocconi School of Management</w:t>
      </w:r>
      <w:r>
        <w:rPr>
          <w:lang w:val="en"/>
        </w:rPr>
        <w:t xml:space="preserve">, </w:t>
      </w:r>
      <w:r>
        <w:t>Милано, Италија</w:t>
      </w:r>
      <w:r>
        <w:rPr>
          <w:lang w:val="sr-Cyrl-CS"/>
        </w:rPr>
        <w:t xml:space="preserve"> - </w:t>
      </w:r>
      <w:r w:rsidRPr="00587276">
        <w:rPr>
          <w:lang w:val="en"/>
        </w:rPr>
        <w:t>Master of International Health Care Management, Economics and Policy</w:t>
      </w:r>
      <w:r w:rsidRPr="00587276">
        <w:rPr>
          <w:lang w:val="sr-Cyrl-CS"/>
        </w:rPr>
        <w:t xml:space="preserve"> (</w:t>
      </w:r>
      <w:r>
        <w:rPr>
          <w:lang w:val="sr-Latn-RS"/>
        </w:rPr>
        <w:t>MIHMEP</w:t>
      </w:r>
      <w:r w:rsidRPr="00587276">
        <w:rPr>
          <w:lang w:val="sr-Cyrl-CS"/>
        </w:rPr>
        <w:t xml:space="preserve">), линк: </w:t>
      </w:r>
      <w:hyperlink r:id="rId25" w:history="1">
        <w:r w:rsidRPr="00CA5744">
          <w:rPr>
            <w:rStyle w:val="Hyperlink"/>
            <w:lang w:val="sr-Cyrl-CS"/>
          </w:rPr>
          <w:t>https://www.sdabocconi.it/en/specialized-master-full-time-executive/mihmep</w:t>
        </w:r>
      </w:hyperlink>
      <w:r>
        <w:rPr>
          <w:lang w:val="sr-Cyrl-CS"/>
        </w:rPr>
        <w:t>.</w:t>
      </w:r>
      <w:r w:rsidRPr="00587276">
        <w:rPr>
          <w:lang w:val="sr-Cyrl-CS"/>
        </w:rPr>
        <w:t xml:space="preserve"> Програм траје </w:t>
      </w:r>
      <w:r>
        <w:rPr>
          <w:lang w:val="sr-Cyrl-CS"/>
        </w:rPr>
        <w:t xml:space="preserve">1 </w:t>
      </w:r>
      <w:r w:rsidRPr="00587276">
        <w:rPr>
          <w:lang w:val="sr-Cyrl-CS"/>
        </w:rPr>
        <w:t>годину,</w:t>
      </w:r>
      <w:r>
        <w:rPr>
          <w:lang w:val="sr-Cyrl-CS"/>
        </w:rPr>
        <w:t xml:space="preserve"> и обухата обавезне и изборне предмете (нпр. здравствени систем и легислатива, економска евалуација здравствених програма, јавно здравље и епидемиологија, управљање здравственим системом). </w:t>
      </w:r>
      <w:r>
        <w:t>З</w:t>
      </w:r>
      <w:r>
        <w:rPr>
          <w:lang w:val="sr-Cyrl-CS"/>
        </w:rPr>
        <w:t>авршни рад, се спроводи у реалном радном окружењу – фармацеутске компаније, национална и регионална регулаторна тела, болнице, фондови здравственог осигурања, … под руководством два супервизора, једног са Факултета и другог из саме установе.</w:t>
      </w:r>
    </w:p>
    <w:p w14:paraId="5721BF9C" w14:textId="77777777" w:rsidR="00B01A77" w:rsidRPr="000D2538" w:rsidRDefault="00B01A77" w:rsidP="00B01A77">
      <w:pPr>
        <w:numPr>
          <w:ilvl w:val="0"/>
          <w:numId w:val="3"/>
        </w:numPr>
        <w:rPr>
          <w:lang w:val="sr-Cyrl-CS"/>
        </w:rPr>
      </w:pPr>
      <w:r>
        <w:rPr>
          <w:lang w:val="sr-Cyrl-CS"/>
        </w:rPr>
        <w:t xml:space="preserve">Monash University, Аустралија – један од најбољих Универзитета у свету (топ 100), има програм за последипломце под називом: </w:t>
      </w:r>
      <w:r w:rsidRPr="00633922">
        <w:rPr>
          <w:bCs/>
          <w:lang w:val="sr-Latn-CS"/>
        </w:rPr>
        <w:t>Graduate Certificate of Pharmacoeconomics</w:t>
      </w:r>
      <w:r>
        <w:rPr>
          <w:bCs/>
          <w:lang w:val="sr-Cyrl-CS"/>
        </w:rPr>
        <w:t xml:space="preserve"> </w:t>
      </w:r>
      <w:r>
        <w:rPr>
          <w:lang w:val="sr-Cyrl-CS"/>
        </w:rPr>
        <w:t xml:space="preserve">(линк: </w:t>
      </w:r>
      <w:hyperlink r:id="rId26" w:history="1">
        <w:r>
          <w:rPr>
            <w:rStyle w:val="Hyperlink"/>
            <w:lang w:val="sr-Cyrl-CS"/>
          </w:rPr>
          <w:t>https://www.monash.edu/__data/assets/pdf_file/0016/1211470/2681-graduate-certificate-of-pharmacoeconomics-2016.pdf</w:t>
        </w:r>
      </w:hyperlink>
      <w:r>
        <w:rPr>
          <w:lang w:val="sr-Cyrl-CS"/>
        </w:rPr>
        <w:t xml:space="preserve">). Програм такође траје 1 годину, </w:t>
      </w:r>
      <w:r>
        <w:rPr>
          <w:lang w:val="sr-Latn-CS"/>
        </w:rPr>
        <w:t>са садржајима који се налазе и у оквиру предложеног студијског програма.</w:t>
      </w:r>
    </w:p>
    <w:p w14:paraId="44C09CE9" w14:textId="77777777" w:rsidR="00B01A77" w:rsidRPr="005016B9" w:rsidRDefault="00B01A77" w:rsidP="00B01A77">
      <w:pPr>
        <w:pStyle w:val="Heading3"/>
      </w:pPr>
      <w:r w:rsidRPr="005016B9">
        <w:lastRenderedPageBreak/>
        <w:t>Прилози и табеле</w:t>
      </w:r>
    </w:p>
    <w:p w14:paraId="2C507D4C" w14:textId="77777777" w:rsidR="00B01A77" w:rsidRPr="005016B9" w:rsidRDefault="00B01A77" w:rsidP="00B01A77">
      <w:pPr>
        <w:spacing w:after="0"/>
      </w:pPr>
      <w:hyperlink r:id="rId27">
        <w:r w:rsidRPr="315ED48B">
          <w:rPr>
            <w:rStyle w:val="Hyperlink"/>
          </w:rPr>
          <w:t xml:space="preserve">Прилог 6.1,2,3. Документација о најмање три акредитована инострана програма, са којим је програм усклађен </w:t>
        </w:r>
      </w:hyperlink>
    </w:p>
    <w:p w14:paraId="26E3A09B" w14:textId="77777777" w:rsidR="00B01A77" w:rsidRPr="005016B9" w:rsidRDefault="00B01A77" w:rsidP="00B01A77">
      <w:hyperlink r:id="rId28">
        <w:r w:rsidRPr="690A407A">
          <w:rPr>
            <w:rStyle w:val="Hyperlink"/>
          </w:rPr>
          <w:t xml:space="preserve">Прилог 6.4. Препоруке или усклађеност са одговарајућим добром праксом у европским институцијама </w:t>
        </w:r>
      </w:hyperlink>
    </w:p>
    <w:p w14:paraId="72A7626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A77730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7AE82E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CE1CFF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595258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5CDE0B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631E409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305D8CE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25B1EC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CB82D6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0B3A1D7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654768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15395C0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EA49A86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BC8F43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74E298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C9B7BA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3E29EB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7EE9F8E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86BC75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9CBAD73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5C9E1E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CEB4B0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9AB3B8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917123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522AAF6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E05772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2BA1B6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8BAAD70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7096984" w14:textId="77777777" w:rsidR="00B01A77" w:rsidRPr="00AD52ED" w:rsidRDefault="00B01A77" w:rsidP="00B01A77">
      <w:pPr>
        <w:pStyle w:val="Heading1"/>
        <w:rPr>
          <w:color w:val="auto"/>
        </w:rPr>
      </w:pPr>
      <w:r w:rsidRPr="00AD52ED">
        <w:rPr>
          <w:color w:val="auto"/>
        </w:rPr>
        <w:lastRenderedPageBreak/>
        <w:t>Стандард 7: Упис студената</w:t>
      </w:r>
    </w:p>
    <w:p w14:paraId="5F21A05A" w14:textId="77777777" w:rsidR="00B01A77" w:rsidRPr="00AD52ED" w:rsidRDefault="00B01A77" w:rsidP="00B01A77">
      <w:pPr>
        <w:tabs>
          <w:tab w:val="left" w:pos="567"/>
        </w:tabs>
        <w:spacing w:after="60"/>
        <w:rPr>
          <w:szCs w:val="22"/>
          <w:lang w:val="sr-Cyrl-CS"/>
        </w:rPr>
      </w:pPr>
      <w:r w:rsidRPr="00AD52ED">
        <w:rPr>
          <w:szCs w:val="22"/>
          <w:lang w:val="sr-Cyrl-CS"/>
        </w:rPr>
        <w:t>Опис (највише 500 речи)</w:t>
      </w:r>
    </w:p>
    <w:p w14:paraId="28118DC4" w14:textId="77777777" w:rsidR="00B01A77" w:rsidRPr="00AD52ED" w:rsidRDefault="00B01A77" w:rsidP="00B01A77">
      <w:pPr>
        <w:rPr>
          <w:lang w:val="sr-Cyrl-CS"/>
        </w:rPr>
      </w:pPr>
    </w:p>
    <w:p w14:paraId="44784F5A" w14:textId="77777777" w:rsidR="00B01A77" w:rsidRPr="00AD52ED" w:rsidRDefault="00B01A77" w:rsidP="00B01A77">
      <w:pPr>
        <w:rPr>
          <w:lang w:val="sr-Cyrl-CS"/>
        </w:rPr>
      </w:pPr>
    </w:p>
    <w:p w14:paraId="5688FD8B" w14:textId="77777777" w:rsidR="00B01A77" w:rsidRPr="00AD52ED" w:rsidRDefault="00B01A77" w:rsidP="00B01A77">
      <w:pPr>
        <w:autoSpaceDE w:val="0"/>
        <w:autoSpaceDN w:val="0"/>
        <w:adjustRightInd w:val="0"/>
        <w:spacing w:line="240" w:lineRule="auto"/>
        <w:rPr>
          <w:noProof/>
          <w:szCs w:val="22"/>
          <w:lang w:val="sr-Cyrl-CS"/>
        </w:rPr>
      </w:pPr>
      <w:r w:rsidRPr="00AD52ED">
        <w:rPr>
          <w:noProof/>
          <w:szCs w:val="22"/>
          <w:lang w:val="sr-Cyrl-CS"/>
        </w:rPr>
        <w:t>Право уписа на специјалистичке академске студије имају кандидати који су завршили Фармацеутски факултет, или кандидати који су завршили Медицински факултет, Стоматолошки факултет или Факултет ветеринарске медицине, уз услов да раде у фармацеутској делатности најмање две године.</w:t>
      </w:r>
    </w:p>
    <w:p w14:paraId="6073B322" w14:textId="77777777" w:rsidR="00B01A77" w:rsidRPr="00AD52ED" w:rsidRDefault="00B01A77" w:rsidP="00B01A77">
      <w:pPr>
        <w:spacing w:line="240" w:lineRule="auto"/>
        <w:rPr>
          <w:lang w:val="sr-Cyrl-CS"/>
        </w:rPr>
      </w:pPr>
      <w:r w:rsidRPr="00AD52ED">
        <w:rPr>
          <w:lang w:val="sr-Cyrl-CS"/>
        </w:rPr>
        <w:t xml:space="preserve">На основу расположивих  просторних и кадровских могућности, број студената који се уписују на годишњем нивоу износи </w:t>
      </w:r>
      <w:r>
        <w:rPr>
          <w:lang w:val="sr-Latn-RS"/>
        </w:rPr>
        <w:t>2</w:t>
      </w:r>
      <w:r w:rsidRPr="00AD52ED">
        <w:rPr>
          <w:lang w:val="sr-Latn-RS"/>
        </w:rPr>
        <w:t>6</w:t>
      </w:r>
      <w:r w:rsidRPr="00AD52ED">
        <w:rPr>
          <w:lang w:val="sr-Cyrl-CS"/>
        </w:rPr>
        <w:t xml:space="preserve">. </w:t>
      </w:r>
      <w:r w:rsidRPr="00AD52ED">
        <w:rPr>
          <w:lang w:val="sr-Latn-CS"/>
        </w:rPr>
        <w:t>Конкурс за упис на студијск</w:t>
      </w:r>
      <w:r w:rsidRPr="00AD52ED">
        <w:rPr>
          <w:lang w:val="sr-Cyrl-CS"/>
        </w:rPr>
        <w:t>и</w:t>
      </w:r>
      <w:r w:rsidRPr="00AD52ED">
        <w:rPr>
          <w:lang w:val="sr-Latn-CS"/>
        </w:rPr>
        <w:t xml:space="preserve"> програм академских специја</w:t>
      </w:r>
      <w:r w:rsidRPr="00AD52ED">
        <w:rPr>
          <w:lang w:val="sr-Cyrl-CS"/>
        </w:rPr>
        <w:t xml:space="preserve">листичких студија </w:t>
      </w:r>
      <w:r w:rsidRPr="00AD52ED">
        <w:rPr>
          <w:lang w:val="sr-Latn-CS"/>
        </w:rPr>
        <w:t>расписује Универзитет</w:t>
      </w:r>
      <w:r w:rsidRPr="00AD52ED">
        <w:rPr>
          <w:lang w:val="sr-Cyrl-CS"/>
        </w:rPr>
        <w:t>, и овај к</w:t>
      </w:r>
      <w:r w:rsidRPr="00AD52ED">
        <w:rPr>
          <w:lang w:val="sr-Latn-CS"/>
        </w:rPr>
        <w:t>онкурс се објављује у јавним гласилима, интернет страници Ун</w:t>
      </w:r>
      <w:r w:rsidRPr="00AD52ED">
        <w:rPr>
          <w:lang w:val="sr-Latn-CS"/>
        </w:rPr>
        <w:t>и</w:t>
      </w:r>
      <w:r w:rsidRPr="00AD52ED">
        <w:rPr>
          <w:lang w:val="sr-Latn-CS"/>
        </w:rPr>
        <w:t>верзитета и</w:t>
      </w:r>
      <w:r w:rsidRPr="00AD52ED">
        <w:rPr>
          <w:lang w:val="sr-Cyrl-CS"/>
        </w:rPr>
        <w:t xml:space="preserve"> </w:t>
      </w:r>
      <w:r w:rsidRPr="00AD52ED">
        <w:rPr>
          <w:lang w:val="sr-Latn-CS"/>
        </w:rPr>
        <w:t>интернет страници факултета</w:t>
      </w:r>
      <w:r w:rsidRPr="00AD52ED">
        <w:rPr>
          <w:lang w:val="sr-Cyrl-CS"/>
        </w:rPr>
        <w:t>.</w:t>
      </w:r>
    </w:p>
    <w:p w14:paraId="51ABFFEF" w14:textId="77777777" w:rsidR="00B01A77" w:rsidRDefault="00B01A77" w:rsidP="00B01A77">
      <w:pPr>
        <w:spacing w:line="240" w:lineRule="auto"/>
        <w:rPr>
          <w:lang w:val="sr-Cyrl-CS"/>
        </w:rPr>
      </w:pPr>
      <w:r w:rsidRPr="00AD52ED">
        <w:rPr>
          <w:lang w:val="sr-Latn-CS"/>
        </w:rPr>
        <w:t>Предност при избору кандидата за упис има кандидат који има већу просечну</w:t>
      </w:r>
      <w:r w:rsidRPr="00AD52ED">
        <w:rPr>
          <w:lang w:val="sr-Cyrl-CS"/>
        </w:rPr>
        <w:t xml:space="preserve"> </w:t>
      </w:r>
      <w:r w:rsidRPr="00AD52ED">
        <w:rPr>
          <w:lang w:val="sr-Latn-CS"/>
        </w:rPr>
        <w:t>оцену на претходно завршеним студијама</w:t>
      </w:r>
      <w:r w:rsidRPr="00AD52ED">
        <w:rPr>
          <w:lang w:val="sr-Cyrl-CS"/>
        </w:rPr>
        <w:t xml:space="preserve"> (интегрисане академске</w:t>
      </w:r>
      <w:r>
        <w:rPr>
          <w:lang w:val="sr-Latn-RS"/>
        </w:rPr>
        <w:t xml:space="preserve"> студије</w:t>
      </w:r>
      <w:r w:rsidRPr="00AD52ED">
        <w:rPr>
          <w:lang w:val="sr-Cyrl-CS"/>
        </w:rPr>
        <w:t>)</w:t>
      </w:r>
      <w:r w:rsidRPr="00AD52ED">
        <w:rPr>
          <w:lang w:val="sr-Latn-CS"/>
        </w:rPr>
        <w:t>, као и кандидат</w:t>
      </w:r>
      <w:r w:rsidRPr="00AD52ED">
        <w:rPr>
          <w:lang w:val="sr-Cyrl-CS"/>
        </w:rPr>
        <w:t>и</w:t>
      </w:r>
      <w:r w:rsidRPr="00AD52ED">
        <w:rPr>
          <w:lang w:val="sr-Latn-CS"/>
        </w:rPr>
        <w:t xml:space="preserve"> који радe на одговарајућим</w:t>
      </w:r>
      <w:r w:rsidRPr="00AD52ED">
        <w:rPr>
          <w:lang w:val="sr-Cyrl-CS"/>
        </w:rPr>
        <w:t xml:space="preserve"> </w:t>
      </w:r>
      <w:r w:rsidRPr="00AD52ED">
        <w:rPr>
          <w:lang w:val="sr-Latn-CS"/>
        </w:rPr>
        <w:t>истраживачким и стручним пословима</w:t>
      </w:r>
      <w:r w:rsidRPr="00AD52ED">
        <w:rPr>
          <w:lang w:val="sr-Cyrl-CS"/>
        </w:rPr>
        <w:t>.</w:t>
      </w:r>
    </w:p>
    <w:p w14:paraId="4E8652D5" w14:textId="77777777" w:rsidR="00B01A77" w:rsidRDefault="00B01A77" w:rsidP="00B01A77">
      <w:pPr>
        <w:spacing w:line="240" w:lineRule="auto"/>
        <w:rPr>
          <w:lang w:val="sr-Cyrl-CS"/>
        </w:rPr>
      </w:pPr>
    </w:p>
    <w:p w14:paraId="12249B82" w14:textId="77777777" w:rsidR="00B01A77" w:rsidRDefault="00B01A77" w:rsidP="00B01A77">
      <w:pPr>
        <w:spacing w:line="240" w:lineRule="auto"/>
        <w:rPr>
          <w:lang w:val="sr-Cyrl-CS"/>
        </w:rPr>
      </w:pPr>
    </w:p>
    <w:p w14:paraId="216E93CF" w14:textId="77777777" w:rsidR="00B01A77" w:rsidRPr="00026B53" w:rsidRDefault="00B01A77" w:rsidP="00B01A77">
      <w:pPr>
        <w:pStyle w:val="Heading3"/>
      </w:pPr>
      <w:r>
        <w:t>Прилози и табеле</w:t>
      </w:r>
    </w:p>
    <w:p w14:paraId="2A292DEA" w14:textId="77777777" w:rsidR="00B01A77" w:rsidRPr="00AB1579" w:rsidRDefault="00B01A77" w:rsidP="00B01A77">
      <w:pPr>
        <w:spacing w:after="0"/>
      </w:pPr>
      <w:hyperlink r:id="rId29">
        <w:r w:rsidRPr="00AB1579">
          <w:rPr>
            <w:rStyle w:val="Hyperlink"/>
          </w:rPr>
          <w:t>Прилог 7.1. Конкурс за упис студената</w:t>
        </w:r>
      </w:hyperlink>
      <w:r>
        <w:t xml:space="preserve"> </w:t>
      </w:r>
    </w:p>
    <w:p w14:paraId="08D328F4" w14:textId="77777777" w:rsidR="00B01A77" w:rsidRPr="00AB1579" w:rsidRDefault="00B01A77" w:rsidP="00B01A77">
      <w:pPr>
        <w:spacing w:after="0"/>
      </w:pPr>
      <w:hyperlink r:id="rId30">
        <w:r w:rsidRPr="00AB1579">
          <w:rPr>
            <w:rStyle w:val="Hyperlink"/>
          </w:rPr>
          <w:t>Прилог 7.2. Решење о именовању комисије за пријем студената. (Правилник о специјалистичким академским студијама</w:t>
        </w:r>
      </w:hyperlink>
      <w:r w:rsidRPr="00AB1579">
        <w:rPr>
          <w:rStyle w:val="Hyperlink"/>
        </w:rPr>
        <w:t>)</w:t>
      </w:r>
    </w:p>
    <w:p w14:paraId="27D6BBEF" w14:textId="77777777" w:rsidR="00B01A77" w:rsidRPr="00AB1579" w:rsidRDefault="00B01A77" w:rsidP="00B01A77">
      <w:pPr>
        <w:spacing w:after="0"/>
      </w:pPr>
      <w:hyperlink r:id="rId31">
        <w:r w:rsidRPr="00AB1579">
          <w:rPr>
            <w:rStyle w:val="Hyperlink"/>
          </w:rPr>
          <w:t>Прилог 7.</w:t>
        </w:r>
        <w:r w:rsidRPr="00AB1579">
          <w:rPr>
            <w:rStyle w:val="Hyperlink"/>
            <w:lang w:val="sr-Latn-RS"/>
          </w:rPr>
          <w:t>3</w:t>
        </w:r>
        <w:r w:rsidRPr="00AB1579">
          <w:rPr>
            <w:rStyle w:val="Hyperlink"/>
          </w:rPr>
          <w:t>. Услови</w:t>
        </w:r>
      </w:hyperlink>
      <w:r w:rsidRPr="00AB1579">
        <w:rPr>
          <w:rStyle w:val="Hyperlink"/>
        </w:rPr>
        <w:t xml:space="preserve"> уписа студената</w:t>
      </w:r>
      <w:r w:rsidRPr="00AB1579">
        <w:t xml:space="preserve"> </w:t>
      </w:r>
    </w:p>
    <w:p w14:paraId="73F48880" w14:textId="77777777" w:rsidR="00B01A77" w:rsidRPr="00AB1579" w:rsidRDefault="00B01A77" w:rsidP="00B01A77">
      <w:pPr>
        <w:spacing w:after="0"/>
      </w:pPr>
      <w:hyperlink r:id="rId32" w:history="1">
        <w:r w:rsidRPr="00AB1579">
          <w:rPr>
            <w:rStyle w:val="Hyperlink"/>
          </w:rPr>
          <w:t xml:space="preserve">Табела 7.1. Преглед броја студената који су уписани на студијски програм </w:t>
        </w:r>
      </w:hyperlink>
    </w:p>
    <w:p w14:paraId="07259E0D" w14:textId="77777777" w:rsidR="00B01A77" w:rsidRPr="00AD52ED" w:rsidRDefault="00B01A77" w:rsidP="00B01A77">
      <w:pPr>
        <w:spacing w:line="240" w:lineRule="auto"/>
        <w:rPr>
          <w:lang w:val="sr-Cyrl-CS"/>
        </w:rPr>
      </w:pPr>
      <w:hyperlink r:id="rId33" w:history="1">
        <w:r w:rsidRPr="00AB1579">
          <w:rPr>
            <w:rStyle w:val="Hyperlink"/>
          </w:rPr>
          <w:t>Табела 7.2. Преглед броја студената који су уписани на студијски програм по годинама студија у текућој школској години</w:t>
        </w:r>
      </w:hyperlink>
    </w:p>
    <w:p w14:paraId="5C9C8C4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92CFC77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DDE2D5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F7EEAE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305860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5F31DD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ACCD1D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E9C08C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30A10B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430F71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584958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A6A651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EB6056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B0FA4A7" w14:textId="77777777" w:rsidR="00B01A77" w:rsidRDefault="00B01A77" w:rsidP="00B01A77">
      <w:pPr>
        <w:pStyle w:val="Heading1"/>
      </w:pPr>
      <w:r>
        <w:lastRenderedPageBreak/>
        <w:t xml:space="preserve">Стандард </w:t>
      </w:r>
      <w:r w:rsidRPr="00CB34BF">
        <w:t>8: Оцењивање и напредовање студената</w:t>
      </w:r>
    </w:p>
    <w:p w14:paraId="622C7B8C" w14:textId="77777777" w:rsidR="00B01A77" w:rsidRPr="00AE619E" w:rsidRDefault="00B01A77" w:rsidP="00B01A77">
      <w:pPr>
        <w:tabs>
          <w:tab w:val="left" w:pos="567"/>
        </w:tabs>
        <w:spacing w:after="60"/>
        <w:rPr>
          <w:szCs w:val="22"/>
          <w:lang w:val="sr-Cyrl-CS"/>
        </w:rPr>
      </w:pPr>
      <w:r w:rsidRPr="00AE619E">
        <w:rPr>
          <w:szCs w:val="22"/>
          <w:lang w:val="sr-Cyrl-CS"/>
        </w:rPr>
        <w:t>Опис (највише 500 речи)</w:t>
      </w:r>
    </w:p>
    <w:p w14:paraId="5F8CA4BD" w14:textId="77777777" w:rsidR="00B01A77" w:rsidRDefault="00B01A77" w:rsidP="00B01A77"/>
    <w:p w14:paraId="3198E2AB" w14:textId="77777777" w:rsidR="00B01A77" w:rsidRDefault="00B01A77" w:rsidP="00B01A77">
      <w:pPr>
        <w:rPr>
          <w:lang w:val="sr-Cyrl-CS"/>
        </w:rPr>
      </w:pPr>
      <w:r>
        <w:rPr>
          <w:lang w:val="sr-Cyrl-CS"/>
        </w:rPr>
        <w:t xml:space="preserve">Оцењивање студената врши се праћењем рада студената, на основу поена стечених у испуњавању предиспитних обавеза и полагањем испита. У предложеном студијском програму постоји укупно </w:t>
      </w:r>
      <w:r>
        <w:t>шест</w:t>
      </w:r>
      <w:r>
        <w:rPr>
          <w:lang w:val="sr-Cyrl-CS"/>
        </w:rPr>
        <w:t xml:space="preserve"> обавезних предмета, два изборна предмета (укључујући израду завршног рада). Обавезни предмети носе између пет и осам ЕСПБ бодова, док изборни предмети носе укупно 19 ЕСПБ бодова. </w:t>
      </w:r>
    </w:p>
    <w:p w14:paraId="513C8533" w14:textId="77777777" w:rsidR="00B01A77" w:rsidRPr="00097C36" w:rsidRDefault="00B01A77" w:rsidP="00B01A77">
      <w:pPr>
        <w:rPr>
          <w:lang w:val="sr-Cyrl-CS"/>
        </w:rPr>
      </w:pPr>
      <w:r w:rsidRPr="00097C36">
        <w:rPr>
          <w:lang w:val="sr-Cyrl-CS"/>
        </w:rPr>
        <w:t>Максималан број поена које студент може да оствари на било којем предмету у оквиру предложеног студијског програма је 100, при томе максималан број поена које студент може да скупи кроз предиспитне активности је 50. У оквиру предиспитних поена студенти се бодују у следећим активностима:</w:t>
      </w:r>
    </w:p>
    <w:p w14:paraId="19CECF85" w14:textId="77777777" w:rsidR="00B01A77" w:rsidRPr="00097C36" w:rsidRDefault="00B01A77" w:rsidP="00B01A77">
      <w:pPr>
        <w:numPr>
          <w:ilvl w:val="0"/>
          <w:numId w:val="4"/>
        </w:numPr>
        <w:rPr>
          <w:lang w:val="sr-Cyrl-CS"/>
        </w:rPr>
      </w:pPr>
      <w:r w:rsidRPr="00097C36">
        <w:rPr>
          <w:lang w:val="sr-Cyrl-CS"/>
        </w:rPr>
        <w:t>активност у току предавања</w:t>
      </w:r>
    </w:p>
    <w:p w14:paraId="2DFBDA90" w14:textId="77777777" w:rsidR="00B01A77" w:rsidRPr="00097C36" w:rsidRDefault="00B01A77" w:rsidP="00B01A77">
      <w:pPr>
        <w:numPr>
          <w:ilvl w:val="0"/>
          <w:numId w:val="4"/>
        </w:numPr>
        <w:rPr>
          <w:lang w:val="sr-Cyrl-CS"/>
        </w:rPr>
      </w:pPr>
      <w:r w:rsidRPr="00097C36">
        <w:rPr>
          <w:lang w:val="sr-Cyrl-CS"/>
        </w:rPr>
        <w:t>активност у току практичне наставе</w:t>
      </w:r>
    </w:p>
    <w:p w14:paraId="31FC9776" w14:textId="77777777" w:rsidR="00B01A77" w:rsidRPr="00097C36" w:rsidRDefault="00B01A77" w:rsidP="00B01A77">
      <w:pPr>
        <w:numPr>
          <w:ilvl w:val="0"/>
          <w:numId w:val="4"/>
        </w:numPr>
        <w:rPr>
          <w:lang w:val="sr-Cyrl-CS"/>
        </w:rPr>
      </w:pPr>
      <w:r w:rsidRPr="00097C36">
        <w:rPr>
          <w:lang w:val="sr-Cyrl-CS"/>
        </w:rPr>
        <w:t>активност</w:t>
      </w:r>
      <w:r>
        <w:rPr>
          <w:lang w:val="sr-Latn-RS"/>
        </w:rPr>
        <w:t xml:space="preserve"> </w:t>
      </w:r>
      <w:r>
        <w:t>применом информационих технологија (</w:t>
      </w:r>
      <w:r w:rsidRPr="000A3584">
        <w:rPr>
          <w:i/>
          <w:lang w:val="sr-Latn-RS"/>
        </w:rPr>
        <w:t>bleanded learning</w:t>
      </w:r>
      <w:r>
        <w:t xml:space="preserve">) - </w:t>
      </w:r>
      <w:r w:rsidRPr="00097C36">
        <w:rPr>
          <w:lang w:val="sr-Cyrl-CS"/>
        </w:rPr>
        <w:t xml:space="preserve">домаћи задаци, радионице, дискусије, тестови, </w:t>
      </w:r>
      <w:r>
        <w:rPr>
          <w:lang w:val="sr-Cyrl-CS"/>
        </w:rPr>
        <w:t>и слично</w:t>
      </w:r>
      <w:r w:rsidRPr="00097C36">
        <w:rPr>
          <w:lang w:val="sr-Cyrl-CS"/>
        </w:rPr>
        <w:t>.</w:t>
      </w:r>
    </w:p>
    <w:p w14:paraId="424B58D7" w14:textId="77777777" w:rsidR="00B01A77" w:rsidRDefault="00B01A77" w:rsidP="00B01A77">
      <w:pPr>
        <w:rPr>
          <w:lang w:val="sr-Cyrl-CS"/>
        </w:rPr>
      </w:pPr>
      <w:r w:rsidRPr="00097C36">
        <w:rPr>
          <w:lang w:val="sr-Cyrl-CS"/>
        </w:rPr>
        <w:t xml:space="preserve">Завршни испит се полаже у писменој форми, при чему носи </w:t>
      </w:r>
      <w:r>
        <w:rPr>
          <w:lang w:val="sr-Cyrl-CS"/>
        </w:rPr>
        <w:t>између 40 и 6</w:t>
      </w:r>
      <w:r w:rsidRPr="00097C36">
        <w:rPr>
          <w:lang w:val="sr-Cyrl-CS"/>
        </w:rPr>
        <w:t>0 поена.</w:t>
      </w:r>
      <w:r>
        <w:rPr>
          <w:lang w:val="sr-Cyrl-CS"/>
        </w:rPr>
        <w:t xml:space="preserve"> </w:t>
      </w:r>
    </w:p>
    <w:p w14:paraId="5F9C1B2D" w14:textId="77777777" w:rsidR="00B01A77" w:rsidRPr="0020408D" w:rsidRDefault="00B01A77" w:rsidP="00B01A77">
      <w:pPr>
        <w:rPr>
          <w:lang w:val="sr-Cyrl-CS"/>
        </w:rPr>
      </w:pPr>
      <w:r>
        <w:rPr>
          <w:lang w:val="sr-Cyrl-CS"/>
        </w:rPr>
        <w:t>Укупан успех студента на сваком од појединачних предмета се изражава оценом од 5 (није положио/ла) до 10 (одличан). Оцена је заснована на броју сакупљених поена студента испуњавањем пред</w:t>
      </w:r>
      <w:r>
        <w:rPr>
          <w:lang w:val="sr-Cyrl-CS"/>
        </w:rPr>
        <w:t>и</w:t>
      </w:r>
      <w:r>
        <w:rPr>
          <w:lang w:val="sr-Cyrl-CS"/>
        </w:rPr>
        <w:t>спитних обавеза и полагањем испита.</w:t>
      </w:r>
    </w:p>
    <w:p w14:paraId="02CB7CD8" w14:textId="77777777" w:rsidR="00B01A77" w:rsidRDefault="00B01A77" w:rsidP="00B01A77">
      <w:pPr>
        <w:rPr>
          <w:lang w:val="sr-Cyrl-CS"/>
        </w:rPr>
      </w:pPr>
    </w:p>
    <w:p w14:paraId="538128BC" w14:textId="77777777" w:rsidR="00B01A77" w:rsidRPr="00B63D15" w:rsidRDefault="00B01A77" w:rsidP="00B01A77">
      <w:pPr>
        <w:pStyle w:val="Heading3"/>
      </w:pPr>
      <w:r w:rsidRPr="00B63D15">
        <w:t>Прилози и табеле</w:t>
      </w:r>
    </w:p>
    <w:p w14:paraId="1D048BF8" w14:textId="77777777" w:rsidR="00B01A77" w:rsidRPr="00B63D15" w:rsidRDefault="00B01A77" w:rsidP="00B01A77">
      <w:pPr>
        <w:spacing w:after="0"/>
      </w:pPr>
      <w:hyperlink r:id="rId34" w:history="1">
        <w:r w:rsidRPr="00B63D15">
          <w:rPr>
            <w:rStyle w:val="Hyperlink"/>
          </w:rPr>
          <w:t xml:space="preserve">Табела 8.1. Збирна листа поена по предметима које студент стиче кроз рад у настави и полагањем предиспитних обавеза као и на испиту </w:t>
        </w:r>
      </w:hyperlink>
    </w:p>
    <w:p w14:paraId="527A6124" w14:textId="77777777" w:rsidR="00B01A77" w:rsidRPr="00B63D15" w:rsidRDefault="00B01A77" w:rsidP="00B01A77">
      <w:pPr>
        <w:rPr>
          <w:rStyle w:val="Hyperlink"/>
        </w:rPr>
      </w:pPr>
      <w:hyperlink r:id="rId35" w:history="1">
        <w:r w:rsidRPr="00B63D15">
          <w:rPr>
            <w:rStyle w:val="Hyperlink"/>
          </w:rPr>
          <w:t>Табела 8.2. Статистички подаци о напредовању студената на студијском програму</w:t>
        </w:r>
      </w:hyperlink>
    </w:p>
    <w:p w14:paraId="3BED76D3" w14:textId="77777777" w:rsidR="00B01A77" w:rsidRPr="004D7851" w:rsidRDefault="00B01A77" w:rsidP="00B01A77">
      <w:r w:rsidRPr="00B63D15">
        <w:rPr>
          <w:rStyle w:val="Hyperlink"/>
        </w:rPr>
        <w:t>Прилог 8.2. Књига предмета</w:t>
      </w:r>
    </w:p>
    <w:p w14:paraId="1FF440D7" w14:textId="77777777" w:rsidR="00B01A77" w:rsidRPr="00F231E3" w:rsidRDefault="00B01A77" w:rsidP="00B01A77">
      <w:pPr>
        <w:rPr>
          <w:lang w:val="sr-Latn-RS"/>
        </w:rPr>
      </w:pPr>
    </w:p>
    <w:p w14:paraId="786836D1" w14:textId="77777777" w:rsidR="00B01A77" w:rsidRPr="002C773C" w:rsidRDefault="00B01A77" w:rsidP="00B01A77">
      <w:pPr>
        <w:rPr>
          <w:lang w:val="sr-Cyrl-CS"/>
        </w:rPr>
      </w:pPr>
    </w:p>
    <w:p w14:paraId="17F9B0D6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101BD9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AD3E889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E8C8199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F549C66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C0102BE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DD31F7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DD45BA2" w14:textId="77777777" w:rsidR="00B01A77" w:rsidRDefault="00B01A77" w:rsidP="00B01A77">
      <w:pPr>
        <w:pStyle w:val="Heading1"/>
      </w:pPr>
      <w:r>
        <w:lastRenderedPageBreak/>
        <w:t xml:space="preserve">Стандард </w:t>
      </w:r>
      <w:r w:rsidRPr="008421AE">
        <w:t>9: Наставно особље</w:t>
      </w:r>
    </w:p>
    <w:p w14:paraId="46CC176A" w14:textId="77777777" w:rsidR="00B01A77" w:rsidRPr="0037018F" w:rsidRDefault="00B01A77" w:rsidP="00B01A77">
      <w:pPr>
        <w:rPr>
          <w:szCs w:val="22"/>
          <w:lang w:val="sr-Latn-CS"/>
        </w:rPr>
      </w:pPr>
      <w:r w:rsidRPr="0037018F">
        <w:rPr>
          <w:szCs w:val="22"/>
          <w:lang w:val="sr-Cyrl-CS"/>
        </w:rPr>
        <w:t>Опис (највише 200 речи)</w:t>
      </w:r>
    </w:p>
    <w:p w14:paraId="1EAB14E0" w14:textId="77777777" w:rsidR="00B01A77" w:rsidRDefault="00B01A77" w:rsidP="00B01A77">
      <w:pPr>
        <w:rPr>
          <w:b/>
          <w:szCs w:val="22"/>
          <w:lang w:val="sr-Cyrl-CS"/>
        </w:rPr>
      </w:pPr>
    </w:p>
    <w:p w14:paraId="244CA746" w14:textId="77777777" w:rsidR="00B01A77" w:rsidRDefault="00B01A77" w:rsidP="00B01A77">
      <w:pPr>
        <w:rPr>
          <w:b/>
          <w:szCs w:val="22"/>
          <w:lang w:val="sr-Cyrl-CS"/>
        </w:rPr>
      </w:pPr>
    </w:p>
    <w:p w14:paraId="2BB9F05D" w14:textId="77777777" w:rsidR="00B01A77" w:rsidRPr="00767673" w:rsidRDefault="00B01A77" w:rsidP="00B01A77">
      <w:pPr>
        <w:rPr>
          <w:szCs w:val="22"/>
          <w:lang w:val="sr-Cyrl-CS"/>
        </w:rPr>
      </w:pPr>
      <w:r w:rsidRPr="00AD6401">
        <w:rPr>
          <w:szCs w:val="22"/>
          <w:lang w:val="sr-Cyrl-CS"/>
        </w:rPr>
        <w:t>Укупан број на</w:t>
      </w:r>
      <w:r>
        <w:rPr>
          <w:szCs w:val="22"/>
          <w:lang w:val="sr-Cyrl-CS"/>
        </w:rPr>
        <w:t xml:space="preserve">ставника који би реализовали предложени студијски програм износи 5 (пет). Од тог броја 4 наставника је запослено на Фармацеутском факултету, у сталном радном односу са пуним радним временом. Један наставник је редовни професор Медицинског Универзитета у Софији, и овај наставник је изабран за гостујућег професора Фармацеутског факултета. Од четири наставника  запослених са пуним радним временом на Фармацеутском факултету, два су </w:t>
      </w:r>
      <w:r w:rsidRPr="00767673">
        <w:rPr>
          <w:szCs w:val="22"/>
          <w:lang w:val="sr-Cyrl-CS"/>
        </w:rPr>
        <w:t>ванредни професори, док је по један наставник редовни професор одн. доцент. При томе сваки наставник остварује од 1 до 4 часова активе наставе недељно, на предложеном студијском програму.</w:t>
      </w:r>
    </w:p>
    <w:p w14:paraId="1746E1A6" w14:textId="77777777" w:rsidR="00B01A77" w:rsidRDefault="00B01A77" w:rsidP="00B01A77">
      <w:pPr>
        <w:rPr>
          <w:szCs w:val="22"/>
          <w:lang w:val="sr-Cyrl-CS"/>
        </w:rPr>
      </w:pPr>
      <w:r w:rsidRPr="00767673">
        <w:rPr>
          <w:szCs w:val="22"/>
          <w:lang w:val="sr-Cyrl-CS"/>
        </w:rPr>
        <w:t>Наставници ангажовани на студијском програму поред наставних активности баве</w:t>
      </w:r>
      <w:r w:rsidRPr="00833CB8">
        <w:rPr>
          <w:szCs w:val="22"/>
          <w:lang w:val="sr-Cyrl-CS"/>
        </w:rPr>
        <w:t xml:space="preserve"> се и научно истраживачким радом, што се види из броја публикованих стручних и научних радова.</w:t>
      </w:r>
      <w:r>
        <w:rPr>
          <w:szCs w:val="22"/>
          <w:lang w:val="sr-Cyrl-CS"/>
        </w:rPr>
        <w:t xml:space="preserve"> Сви наставници ангажовани у реализацији студијског програма, који су запослени на Факултету са пуним радним временом,</w:t>
      </w:r>
      <w:r w:rsidRPr="00833CB8">
        <w:rPr>
          <w:szCs w:val="22"/>
          <w:lang w:val="sr-Cyrl-CS"/>
        </w:rPr>
        <w:t xml:space="preserve"> укључен</w:t>
      </w:r>
      <w:r>
        <w:rPr>
          <w:szCs w:val="22"/>
          <w:lang w:val="sr-Cyrl-CS"/>
        </w:rPr>
        <w:t>и</w:t>
      </w:r>
      <w:r w:rsidRPr="00833CB8">
        <w:rPr>
          <w:szCs w:val="22"/>
          <w:lang w:val="sr-Cyrl-CS"/>
        </w:rPr>
        <w:t xml:space="preserve"> </w:t>
      </w:r>
      <w:r>
        <w:rPr>
          <w:szCs w:val="22"/>
          <w:lang w:val="sr-Cyrl-CS"/>
        </w:rPr>
        <w:t>су</w:t>
      </w:r>
      <w:r w:rsidRPr="00833CB8">
        <w:rPr>
          <w:szCs w:val="22"/>
          <w:lang w:val="sr-Cyrl-CS"/>
        </w:rPr>
        <w:t xml:space="preserve"> у</w:t>
      </w:r>
      <w:r>
        <w:rPr>
          <w:szCs w:val="22"/>
          <w:lang w:val="sr-Cyrl-CS"/>
        </w:rPr>
        <w:t xml:space="preserve"> рад на</w:t>
      </w:r>
      <w:r w:rsidRPr="00833CB8">
        <w:rPr>
          <w:szCs w:val="22"/>
          <w:lang w:val="sr-Cyrl-CS"/>
        </w:rPr>
        <w:t xml:space="preserve"> пројект</w:t>
      </w:r>
      <w:r>
        <w:rPr>
          <w:szCs w:val="22"/>
          <w:lang w:val="sr-Cyrl-CS"/>
        </w:rPr>
        <w:t>има које финансира</w:t>
      </w:r>
      <w:r w:rsidRPr="00833CB8">
        <w:rPr>
          <w:szCs w:val="22"/>
          <w:lang w:val="sr-Cyrl-CS"/>
        </w:rPr>
        <w:t xml:space="preserve"> Министарство </w:t>
      </w:r>
      <w:r>
        <w:rPr>
          <w:szCs w:val="22"/>
          <w:lang w:val="sr-Cyrl-CS"/>
        </w:rPr>
        <w:t xml:space="preserve">просвете, </w:t>
      </w:r>
      <w:r w:rsidRPr="00833CB8">
        <w:rPr>
          <w:szCs w:val="22"/>
          <w:lang w:val="sr-Cyrl-CS"/>
        </w:rPr>
        <w:t>науке</w:t>
      </w:r>
      <w:r>
        <w:rPr>
          <w:szCs w:val="22"/>
          <w:lang w:val="sr-Cyrl-CS"/>
        </w:rPr>
        <w:t xml:space="preserve"> и технолошког развоја</w:t>
      </w:r>
      <w:r w:rsidRPr="00833CB8">
        <w:rPr>
          <w:szCs w:val="22"/>
          <w:lang w:val="sr-Cyrl-CS"/>
        </w:rPr>
        <w:t xml:space="preserve"> Републике Србије</w:t>
      </w:r>
      <w:r>
        <w:rPr>
          <w:szCs w:val="22"/>
          <w:lang w:val="sr-Cyrl-CS"/>
        </w:rPr>
        <w:t>. Научне и стручне квалификације наставника одговарају образо</w:t>
      </w:r>
      <w:r>
        <w:rPr>
          <w:szCs w:val="22"/>
          <w:lang w:val="sr-Cyrl-CS"/>
        </w:rPr>
        <w:t>в</w:t>
      </w:r>
      <w:r>
        <w:rPr>
          <w:szCs w:val="22"/>
          <w:lang w:val="sr-Cyrl-CS"/>
        </w:rPr>
        <w:t>нонаучном пољу, одн. ужим научним областима (статистика, фармацеутска пракса, социјална фарм</w:t>
      </w:r>
      <w:r>
        <w:rPr>
          <w:szCs w:val="22"/>
          <w:lang w:val="sr-Cyrl-CS"/>
        </w:rPr>
        <w:t>а</w:t>
      </w:r>
      <w:r>
        <w:rPr>
          <w:szCs w:val="22"/>
          <w:lang w:val="sr-Cyrl-CS"/>
        </w:rPr>
        <w:t>ција, ...). Сваки наставник има више од пет референци из уже научне области из које изводи наставу на студијском програму.</w:t>
      </w:r>
    </w:p>
    <w:p w14:paraId="154B6A2F" w14:textId="77777777" w:rsidR="00B01A77" w:rsidRDefault="00B01A77" w:rsidP="00B01A77">
      <w:pPr>
        <w:rPr>
          <w:szCs w:val="22"/>
          <w:lang w:val="sr-Cyrl-CS"/>
        </w:rPr>
      </w:pPr>
    </w:p>
    <w:p w14:paraId="09354E7E" w14:textId="77777777" w:rsidR="00B01A77" w:rsidRDefault="00B01A77" w:rsidP="00B01A77">
      <w:pPr>
        <w:rPr>
          <w:szCs w:val="22"/>
          <w:lang w:val="sr-Cyrl-CS"/>
        </w:rPr>
      </w:pPr>
    </w:p>
    <w:p w14:paraId="5D10DAD7" w14:textId="77777777" w:rsidR="00B01A77" w:rsidRPr="00356A02" w:rsidRDefault="00B01A77" w:rsidP="00B01A77">
      <w:pPr>
        <w:pStyle w:val="Heading3"/>
      </w:pPr>
      <w:r w:rsidRPr="00356A02">
        <w:t>Прилози и табеле</w:t>
      </w:r>
    </w:p>
    <w:p w14:paraId="6AA8443E" w14:textId="77777777" w:rsidR="00B01A77" w:rsidRPr="00356A02" w:rsidRDefault="00B01A77" w:rsidP="00B01A77">
      <w:pPr>
        <w:spacing w:after="0"/>
        <w:rPr>
          <w:rStyle w:val="Hyperlink"/>
        </w:rPr>
      </w:pPr>
      <w:hyperlink r:id="rId36" w:history="1">
        <w:r w:rsidRPr="00356A02">
          <w:rPr>
            <w:rStyle w:val="Hyperlink"/>
          </w:rPr>
          <w:t>Прилог 9.1. Фотокопије радних књижица, или уговора у раду наставног особља (ако је затражена акредитација само студијског програма)</w:t>
        </w:r>
      </w:hyperlink>
    </w:p>
    <w:p w14:paraId="544EEC11" w14:textId="77777777" w:rsidR="00B01A77" w:rsidRPr="00356A02" w:rsidRDefault="00B01A77" w:rsidP="00B01A77">
      <w:pPr>
        <w:spacing w:after="0"/>
        <w:rPr>
          <w:rStyle w:val="Hyperlink"/>
        </w:rPr>
      </w:pPr>
      <w:r w:rsidRPr="00356A02">
        <w:rPr>
          <w:rStyle w:val="Hyperlink"/>
        </w:rPr>
        <w:t>Прилог 9.2. Уговори о раду, избори у звања, дипломе, сагласности, изјаве МА и М1/М2 наставника са пуним радним временом на студијском програму/свим програмима/друга БУ</w:t>
      </w:r>
    </w:p>
    <w:p w14:paraId="72C33771" w14:textId="77777777" w:rsidR="00B01A77" w:rsidRPr="00356A02" w:rsidRDefault="00B01A77" w:rsidP="00B01A77">
      <w:pPr>
        <w:spacing w:after="0"/>
        <w:rPr>
          <w:rStyle w:val="Hyperlink"/>
        </w:rPr>
      </w:pPr>
      <w:r w:rsidRPr="00356A02">
        <w:rPr>
          <w:rStyle w:val="Hyperlink"/>
        </w:rPr>
        <w:t>Прилог 9.3. Уговори о раду, избори у звања, дипломе, сагласности, изјаве МА и М1/М2 наставника са непуним радним временом на студијском програму/свим програмима/друга БУ</w:t>
      </w:r>
    </w:p>
    <w:p w14:paraId="4632E023" w14:textId="77777777" w:rsidR="00B01A77" w:rsidRPr="00356A02" w:rsidRDefault="00B01A77" w:rsidP="00B01A77">
      <w:pPr>
        <w:spacing w:after="0"/>
      </w:pPr>
      <w:r w:rsidRPr="00356A02">
        <w:rPr>
          <w:rStyle w:val="Hyperlink"/>
        </w:rPr>
        <w:t>Прилог 9.5. Уговори о раду, избори у звања, дипломе, сагласности, изјаве МА и М1/М2 сарадника са пуним радним временом на студијском програму/свим програмима/друга БУ</w:t>
      </w:r>
    </w:p>
    <w:p w14:paraId="28CD82BF" w14:textId="77777777" w:rsidR="00B01A77" w:rsidRPr="00356A02" w:rsidRDefault="00B01A77" w:rsidP="00B01A77">
      <w:pPr>
        <w:spacing w:after="0"/>
      </w:pPr>
      <w:hyperlink r:id="rId37" w:history="1">
        <w:r w:rsidRPr="00356A02">
          <w:rPr>
            <w:rStyle w:val="Hyperlink"/>
          </w:rPr>
          <w:t xml:space="preserve">Прилог 9.6. Правилник о избору наставног особља на Установи. </w:t>
        </w:r>
      </w:hyperlink>
    </w:p>
    <w:p w14:paraId="6F1D9FAB" w14:textId="77777777" w:rsidR="00B01A77" w:rsidRPr="00356A02" w:rsidRDefault="00B01A77" w:rsidP="00B01A77">
      <w:pPr>
        <w:spacing w:after="0"/>
        <w:rPr>
          <w:rStyle w:val="Hyperlink"/>
        </w:rPr>
      </w:pPr>
      <w:hyperlink r:id="rId38" w:history="1">
        <w:r w:rsidRPr="00356A02">
          <w:rPr>
            <w:rStyle w:val="Hyperlink"/>
          </w:rPr>
          <w:t>Табела 9.1. Научне, уметничке и стручне квалификације наставника и задужења у настави</w:t>
        </w:r>
      </w:hyperlink>
    </w:p>
    <w:p w14:paraId="5E834B7F" w14:textId="77777777" w:rsidR="00B01A77" w:rsidRPr="00356A02" w:rsidRDefault="00B01A77" w:rsidP="00B01A77">
      <w:pPr>
        <w:spacing w:after="0"/>
      </w:pPr>
      <w:r w:rsidRPr="00356A02">
        <w:rPr>
          <w:rStyle w:val="Hyperlink"/>
        </w:rPr>
        <w:t>Табела 9.1.а Књига наставника</w:t>
      </w:r>
    </w:p>
    <w:p w14:paraId="6DF42206" w14:textId="77777777" w:rsidR="00B01A77" w:rsidRPr="00356A02" w:rsidRDefault="00B01A77" w:rsidP="00B01A77">
      <w:pPr>
        <w:spacing w:after="0"/>
      </w:pPr>
      <w:hyperlink r:id="rId39" w:history="1">
        <w:r w:rsidRPr="00356A02">
          <w:rPr>
            <w:rStyle w:val="Hyperlink"/>
          </w:rPr>
          <w:t>Табела 9.2. Листа наставника ангажованих на студијском програму</w:t>
        </w:r>
      </w:hyperlink>
    </w:p>
    <w:p w14:paraId="49CA26AE" w14:textId="77777777" w:rsidR="00B01A77" w:rsidRPr="00356A02" w:rsidRDefault="00B01A77" w:rsidP="00B01A77">
      <w:pPr>
        <w:spacing w:after="0"/>
      </w:pPr>
      <w:hyperlink r:id="rId40" w:history="1">
        <w:r w:rsidRPr="00356A02">
          <w:rPr>
            <w:rStyle w:val="Hyperlink"/>
          </w:rPr>
          <w:t>Табела 9.3. Збирни преглед броја наставника по областима, и ужим научним или уметничким областима ангажованих на студијском програму</w:t>
        </w:r>
      </w:hyperlink>
    </w:p>
    <w:p w14:paraId="6B3ACDA1" w14:textId="77777777" w:rsidR="00B01A77" w:rsidRPr="00AD6401" w:rsidRDefault="00B01A77" w:rsidP="00B01A77">
      <w:pPr>
        <w:spacing w:after="0"/>
        <w:rPr>
          <w:lang w:val="sr-Cyrl-CS"/>
        </w:rPr>
      </w:pPr>
      <w:hyperlink r:id="rId41" w:history="1">
        <w:r w:rsidRPr="00356A02">
          <w:rPr>
            <w:rStyle w:val="Hyperlink"/>
          </w:rPr>
          <w:t>Табела 9.4. Листа сарадника ангажованих на студијском програму</w:t>
        </w:r>
      </w:hyperlink>
    </w:p>
    <w:p w14:paraId="7CBF9EBE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DD863FF" w14:textId="77777777" w:rsidR="00B01A77" w:rsidRDefault="00B01A77" w:rsidP="00B01A77">
      <w:pPr>
        <w:pStyle w:val="Heading1"/>
      </w:pPr>
      <w:r>
        <w:lastRenderedPageBreak/>
        <w:t xml:space="preserve">Стандард </w:t>
      </w:r>
      <w:r w:rsidRPr="00584C17">
        <w:t>10: Организациона и материјална средства</w:t>
      </w:r>
    </w:p>
    <w:p w14:paraId="318109F3" w14:textId="77777777" w:rsidR="00B01A77" w:rsidRPr="00005A97" w:rsidRDefault="00B01A77" w:rsidP="00B01A77">
      <w:pPr>
        <w:rPr>
          <w:szCs w:val="22"/>
          <w:lang w:val="sr-Latn-CS"/>
        </w:rPr>
      </w:pPr>
      <w:r w:rsidRPr="00005A97">
        <w:rPr>
          <w:szCs w:val="22"/>
          <w:lang w:val="sr-Cyrl-CS"/>
        </w:rPr>
        <w:t xml:space="preserve">Опис (највише </w:t>
      </w:r>
      <w:r w:rsidRPr="00005A97">
        <w:rPr>
          <w:szCs w:val="22"/>
          <w:lang w:val="sr-Latn-CS"/>
        </w:rPr>
        <w:t>1</w:t>
      </w:r>
      <w:r w:rsidRPr="00005A97">
        <w:rPr>
          <w:szCs w:val="22"/>
          <w:lang w:val="sr-Cyrl-CS"/>
        </w:rPr>
        <w:t>00 речи)</w:t>
      </w:r>
    </w:p>
    <w:p w14:paraId="3E6780BA" w14:textId="77777777" w:rsidR="00B01A77" w:rsidRDefault="00B01A77" w:rsidP="00B01A77">
      <w:pPr>
        <w:rPr>
          <w:b/>
          <w:szCs w:val="22"/>
          <w:lang w:val="sr-Latn-CS"/>
        </w:rPr>
      </w:pPr>
    </w:p>
    <w:p w14:paraId="23C2240F" w14:textId="77777777" w:rsidR="00B01A77" w:rsidRDefault="00B01A77" w:rsidP="00B01A77">
      <w:pPr>
        <w:rPr>
          <w:b/>
          <w:szCs w:val="22"/>
          <w:lang w:val="sr-Latn-CS"/>
        </w:rPr>
      </w:pPr>
    </w:p>
    <w:p w14:paraId="69EE07AC" w14:textId="77777777" w:rsidR="00B01A77" w:rsidRDefault="00B01A77" w:rsidP="00B01A77">
      <w:r>
        <w:t xml:space="preserve">За извођење наставе на студијском програму </w:t>
      </w:r>
      <w:r>
        <w:rPr>
          <w:lang w:val="sr-Latn-CS"/>
        </w:rPr>
        <w:t xml:space="preserve">специјалистичкe академскe студијe – </w:t>
      </w:r>
      <w:r w:rsidRPr="00BA74B6">
        <w:t>Фармакоекономија и фармацеутска легислатива на Фармацеутском факултету</w:t>
      </w:r>
      <w:r>
        <w:t xml:space="preserve">, факултет располаже са </w:t>
      </w:r>
      <w:r w:rsidRPr="00353536">
        <w:t>одговарајућим прост</w:t>
      </w:r>
      <w:r>
        <w:t>ором</w:t>
      </w:r>
      <w:r w:rsidRPr="00353536">
        <w:t xml:space="preserve"> и прибором неопходним за извођење одговарајућег</w:t>
      </w:r>
      <w:r>
        <w:t xml:space="preserve"> курса, уређеним слушаоницама и амфитеатрима за праћење предавања, библиотеком снабдевеном књигама, уџбеницима, приручн</w:t>
      </w:r>
      <w:r>
        <w:t>и</w:t>
      </w:r>
      <w:r>
        <w:t xml:space="preserve">цима и научним часописима, рачунарском лабораторијом. </w:t>
      </w:r>
      <w:r w:rsidRPr="00044BD6">
        <w:t>У оквиру факултета постоји рачунарска сала у којој се изводе вежбе и интернет сала</w:t>
      </w:r>
      <w:r>
        <w:t xml:space="preserve">. </w:t>
      </w:r>
      <w:r w:rsidRPr="00044BD6">
        <w:t>У оквиру информатичке подршке студентима на располагању стоје базе података за</w:t>
      </w:r>
      <w:r>
        <w:t xml:space="preserve"> </w:t>
      </w:r>
      <w:r w:rsidRPr="00044BD6">
        <w:t>претраживање еле</w:t>
      </w:r>
      <w:r w:rsidRPr="00044BD6">
        <w:t>к</w:t>
      </w:r>
      <w:r w:rsidRPr="00044BD6">
        <w:t>тронски доступних часописа</w:t>
      </w:r>
      <w:r>
        <w:t>.</w:t>
      </w:r>
    </w:p>
    <w:p w14:paraId="6BA94279" w14:textId="77777777" w:rsidR="00B01A77" w:rsidRDefault="00B01A77" w:rsidP="00B01A77">
      <w:pPr>
        <w:rPr>
          <w:b/>
          <w:szCs w:val="22"/>
          <w:lang w:val="sr-Latn-CS"/>
        </w:rPr>
      </w:pPr>
      <w:r>
        <w:t>За извођење студијског програма ангажован је неопх</w:t>
      </w:r>
      <w:r>
        <w:t>о</w:t>
      </w:r>
      <w:r>
        <w:t>дан број наставника, асистената, сарадника у настави и техничких сарадника.</w:t>
      </w:r>
    </w:p>
    <w:p w14:paraId="576818DD" w14:textId="77777777" w:rsidR="00B01A77" w:rsidRDefault="00B01A77" w:rsidP="00B01A77"/>
    <w:p w14:paraId="4F8EA855" w14:textId="77777777" w:rsidR="00B01A77" w:rsidRPr="00814357" w:rsidRDefault="00B01A77" w:rsidP="00B01A77">
      <w:pPr>
        <w:pStyle w:val="Heading3"/>
      </w:pPr>
      <w:r w:rsidRPr="00814357">
        <w:t>Прилози и табеле</w:t>
      </w:r>
    </w:p>
    <w:p w14:paraId="2EDC9AC0" w14:textId="77777777" w:rsidR="00B01A77" w:rsidRPr="00993431" w:rsidRDefault="00B01A77" w:rsidP="00B01A77">
      <w:pPr>
        <w:spacing w:after="0"/>
        <w:rPr>
          <w:rStyle w:val="Hyperlink"/>
        </w:rPr>
      </w:pPr>
      <w:hyperlink r:id="rId42" w:history="1">
        <w:r w:rsidRPr="00993431">
          <w:rPr>
            <w:rStyle w:val="Hyperlink"/>
          </w:rPr>
          <w:t xml:space="preserve">Прилог 10.1. </w:t>
        </w:r>
      </w:hyperlink>
      <w:r w:rsidRPr="00993431">
        <w:rPr>
          <w:rStyle w:val="Hyperlink"/>
        </w:rPr>
        <w:t>Доказ о власништву, уговори о коришћењу или уговори о закупу</w:t>
      </w:r>
    </w:p>
    <w:p w14:paraId="6029715E" w14:textId="77777777" w:rsidR="00B01A77" w:rsidRPr="00993431" w:rsidRDefault="00B01A77" w:rsidP="00B01A77">
      <w:pPr>
        <w:spacing w:after="0"/>
      </w:pPr>
      <w:r w:rsidRPr="00993431">
        <w:rPr>
          <w:rStyle w:val="Hyperlink"/>
        </w:rPr>
        <w:t>Прилог 10.2. Извод из књиге инвентара</w:t>
      </w:r>
    </w:p>
    <w:p w14:paraId="30EF1724" w14:textId="77777777" w:rsidR="00B01A77" w:rsidRPr="00993431" w:rsidRDefault="00B01A77" w:rsidP="00B01A77">
      <w:pPr>
        <w:spacing w:after="0"/>
      </w:pPr>
      <w:hyperlink r:id="rId43" w:history="1">
        <w:r w:rsidRPr="00993431">
          <w:rPr>
            <w:rStyle w:val="Hyperlink"/>
          </w:rPr>
          <w:t>Прилог 10.3. Доказ о поседовању информационе технологије, броја интернет прикључака и сл.</w:t>
        </w:r>
      </w:hyperlink>
    </w:p>
    <w:p w14:paraId="5F577A72" w14:textId="77777777" w:rsidR="00B01A77" w:rsidRPr="00814357" w:rsidRDefault="00B01A77" w:rsidP="00B01A77">
      <w:pPr>
        <w:spacing w:after="0"/>
      </w:pPr>
      <w:hyperlink r:id="rId44" w:history="1">
        <w:r w:rsidRPr="00993431">
          <w:rPr>
            <w:rStyle w:val="Hyperlink"/>
          </w:rPr>
          <w:t>Табела 10.1. Листа просторија са површином у високошколској установи у којој се изводи настава на студијском програму</w:t>
        </w:r>
      </w:hyperlink>
    </w:p>
    <w:p w14:paraId="3A01545C" w14:textId="77777777" w:rsidR="00B01A77" w:rsidRPr="00814357" w:rsidRDefault="00B01A77" w:rsidP="00B01A77">
      <w:pPr>
        <w:spacing w:after="0"/>
      </w:pPr>
      <w:hyperlink r:id="rId45" w:history="1">
        <w:r w:rsidRPr="00065913">
          <w:rPr>
            <w:rStyle w:val="Hyperlink"/>
          </w:rPr>
          <w:t>Табела 10.2. Листа опреме за извођење студијског програма</w:t>
        </w:r>
      </w:hyperlink>
    </w:p>
    <w:p w14:paraId="600E2B4E" w14:textId="77777777" w:rsidR="00B01A77" w:rsidRPr="00814357" w:rsidRDefault="00B01A77" w:rsidP="00B01A77">
      <w:pPr>
        <w:spacing w:after="0"/>
      </w:pPr>
      <w:hyperlink r:id="rId46" w:history="1">
        <w:r w:rsidRPr="005A00BE">
          <w:rPr>
            <w:rStyle w:val="Hyperlink"/>
          </w:rPr>
          <w:t xml:space="preserve">Табела 10.3. Листа библиотечких јединица релевантних за студијски програм </w:t>
        </w:r>
      </w:hyperlink>
    </w:p>
    <w:p w14:paraId="1AA04008" w14:textId="77777777" w:rsidR="00B01A77" w:rsidRPr="00814357" w:rsidRDefault="00B01A77" w:rsidP="00B01A77">
      <w:pPr>
        <w:spacing w:after="0"/>
      </w:pPr>
      <w:hyperlink r:id="rId47" w:history="1">
        <w:r w:rsidRPr="00065913">
          <w:rPr>
            <w:rStyle w:val="Hyperlink"/>
          </w:rPr>
          <w:t>Табела 10.4. Листа уџбеника  доступна студентима на студијском програму</w:t>
        </w:r>
      </w:hyperlink>
    </w:p>
    <w:p w14:paraId="10C52D94" w14:textId="77777777" w:rsidR="00B01A77" w:rsidRPr="00814357" w:rsidRDefault="00B01A77" w:rsidP="00B01A77">
      <w:pPr>
        <w:spacing w:after="0"/>
        <w:rPr>
          <w:b/>
        </w:rPr>
      </w:pPr>
      <w:hyperlink r:id="rId48" w:history="1">
        <w:r w:rsidRPr="00065913">
          <w:rPr>
            <w:rStyle w:val="Hyperlink"/>
          </w:rPr>
          <w:t>Табела 10.5. Покривеност обавезних предмета литературом (књигама, збиркама, практикумима, које се налазе у библиотеци или их има у продаји)</w:t>
        </w:r>
      </w:hyperlink>
    </w:p>
    <w:p w14:paraId="777242DB" w14:textId="77777777" w:rsidR="00B01A77" w:rsidRPr="00005A97" w:rsidRDefault="00B01A77" w:rsidP="00B01A77">
      <w:pPr>
        <w:rPr>
          <w:lang w:val="sr-Latn-CS"/>
        </w:rPr>
      </w:pPr>
    </w:p>
    <w:p w14:paraId="5E39DC6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57BBF5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7679F0E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D4DB613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94ED683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08830BD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3C291A3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A59DEE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4C9F33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284DCB3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5DBEC41" w14:textId="77777777" w:rsidR="00B01A77" w:rsidRDefault="00B01A77" w:rsidP="00B01A77">
      <w:pPr>
        <w:pStyle w:val="Heading1"/>
      </w:pPr>
      <w:r>
        <w:lastRenderedPageBreak/>
        <w:t xml:space="preserve">Стандард </w:t>
      </w:r>
      <w:r w:rsidRPr="000E6C3C">
        <w:t>11: Контрола квалитета</w:t>
      </w:r>
    </w:p>
    <w:p w14:paraId="310343A5" w14:textId="77777777" w:rsidR="00B01A77" w:rsidRDefault="00B01A77" w:rsidP="00B01A77">
      <w:pPr>
        <w:rPr>
          <w:lang w:val="sr-Cyrl-CS"/>
        </w:rPr>
      </w:pPr>
      <w:r>
        <w:rPr>
          <w:lang w:val="sr-Cyrl-CS"/>
        </w:rPr>
        <w:t xml:space="preserve">Контрола квалитета подразумева редово и систематично праћење реализације студијског програма и обавља се у унапред одређеним временским периодима. </w:t>
      </w:r>
    </w:p>
    <w:p w14:paraId="6546D619" w14:textId="77777777" w:rsidR="00B01A77" w:rsidRDefault="00B01A77" w:rsidP="00B01A77">
      <w:pPr>
        <w:rPr>
          <w:lang w:val="sr-Cyrl-CS"/>
        </w:rPr>
      </w:pPr>
      <w:r>
        <w:rPr>
          <w:lang w:val="sr-Cyrl-CS"/>
        </w:rPr>
        <w:t xml:space="preserve">У контроли квалитета студијског програма обезбеђена је и студентска </w:t>
      </w:r>
      <w:r>
        <w:rPr>
          <w:lang w:val="sr-Latn-CS"/>
        </w:rPr>
        <w:t xml:space="preserve">оцена </w:t>
      </w:r>
      <w:r>
        <w:rPr>
          <w:lang w:val="sr-Cyrl-CS"/>
        </w:rPr>
        <w:t>квалитета програма кроз анкете за сваки од појединачних предмета. У оквиру анкете, студенти оцењују, између осталог:</w:t>
      </w:r>
    </w:p>
    <w:p w14:paraId="69907005" w14:textId="77777777" w:rsidR="00B01A77" w:rsidRPr="00390E9A" w:rsidRDefault="00B01A77" w:rsidP="00B01A77">
      <w:pPr>
        <w:numPr>
          <w:ilvl w:val="0"/>
          <w:numId w:val="5"/>
        </w:numPr>
        <w:spacing w:after="0"/>
        <w:ind w:left="714" w:hanging="357"/>
      </w:pPr>
      <w:r w:rsidRPr="00390E9A">
        <w:t>садржај предавања</w:t>
      </w:r>
    </w:p>
    <w:p w14:paraId="65266215" w14:textId="77777777" w:rsidR="00B01A77" w:rsidRPr="00390E9A" w:rsidRDefault="00B01A77" w:rsidP="00B01A77">
      <w:pPr>
        <w:numPr>
          <w:ilvl w:val="0"/>
          <w:numId w:val="5"/>
        </w:numPr>
        <w:spacing w:after="0"/>
        <w:ind w:left="714" w:hanging="357"/>
      </w:pPr>
      <w:r w:rsidRPr="00390E9A">
        <w:t>начин излагања предавача</w:t>
      </w:r>
    </w:p>
    <w:p w14:paraId="0C8D998C" w14:textId="77777777" w:rsidR="00B01A77" w:rsidRPr="00390E9A" w:rsidRDefault="00B01A77" w:rsidP="00B01A77">
      <w:pPr>
        <w:numPr>
          <w:ilvl w:val="0"/>
          <w:numId w:val="5"/>
        </w:numPr>
        <w:spacing w:after="0"/>
        <w:ind w:left="714" w:hanging="357"/>
      </w:pPr>
      <w:r w:rsidRPr="00390E9A">
        <w:t>садржај писаног материјала</w:t>
      </w:r>
    </w:p>
    <w:p w14:paraId="2F484223" w14:textId="77777777" w:rsidR="00B01A77" w:rsidRPr="00390E9A" w:rsidRDefault="00B01A77" w:rsidP="00B01A77">
      <w:pPr>
        <w:numPr>
          <w:ilvl w:val="0"/>
          <w:numId w:val="5"/>
        </w:numPr>
        <w:spacing w:after="0"/>
        <w:ind w:left="714" w:hanging="357"/>
      </w:pPr>
      <w:r w:rsidRPr="00390E9A">
        <w:t>технички квалитет материјала</w:t>
      </w:r>
    </w:p>
    <w:p w14:paraId="021E0DFD" w14:textId="77777777" w:rsidR="00B01A77" w:rsidRPr="00390E9A" w:rsidRDefault="00B01A77" w:rsidP="00B01A77">
      <w:pPr>
        <w:numPr>
          <w:ilvl w:val="0"/>
          <w:numId w:val="5"/>
        </w:numPr>
      </w:pPr>
      <w:r w:rsidRPr="00390E9A">
        <w:t>организацију наставе на предмету/предметима.</w:t>
      </w:r>
    </w:p>
    <w:p w14:paraId="560B4B25" w14:textId="77777777" w:rsidR="00B01A77" w:rsidRPr="00026B53" w:rsidRDefault="00B01A77" w:rsidP="00B01A77">
      <w:pPr>
        <w:pStyle w:val="Heading3"/>
      </w:pPr>
      <w:r>
        <w:t>Прилози и табеле</w:t>
      </w:r>
    </w:p>
    <w:p w14:paraId="0A4EB90B" w14:textId="5053D228" w:rsidR="00B01A77" w:rsidRPr="00017310" w:rsidRDefault="00B01A77" w:rsidP="00B01A77">
      <w:pPr>
        <w:spacing w:after="0"/>
      </w:pPr>
      <w:hyperlink r:id="rId49" w:history="1">
        <w:r w:rsidRPr="00017310">
          <w:rPr>
            <w:rStyle w:val="Hyperlink"/>
          </w:rPr>
          <w:t>Прилог 11.1</w:t>
        </w:r>
        <w:r w:rsidRPr="00017310">
          <w:rPr>
            <w:rStyle w:val="Hyperlink"/>
            <w:lang w:val="sr-Latn-RS"/>
          </w:rPr>
          <w:t>.</w:t>
        </w:r>
        <w:r w:rsidRPr="00017310">
          <w:rPr>
            <w:rStyle w:val="Hyperlink"/>
          </w:rPr>
          <w:t xml:space="preserve"> Извештај о резултатима самовредновања студијског програма</w:t>
        </w:r>
      </w:hyperlink>
    </w:p>
    <w:p w14:paraId="091D8303" w14:textId="474AACDB" w:rsidR="00B01A77" w:rsidRPr="00017310" w:rsidRDefault="00B01A77" w:rsidP="00B01A77">
      <w:pPr>
        <w:spacing w:after="0"/>
      </w:pPr>
      <w:hyperlink r:id="rId50" w:history="1">
        <w:r w:rsidRPr="00017310">
          <w:rPr>
            <w:rStyle w:val="Hyperlink"/>
          </w:rPr>
          <w:t>Прилог 11.2</w:t>
        </w:r>
        <w:r w:rsidRPr="00017310">
          <w:rPr>
            <w:rStyle w:val="Hyperlink"/>
            <w:lang w:val="sr-Latn-RS"/>
          </w:rPr>
          <w:t>.</w:t>
        </w:r>
        <w:r w:rsidRPr="00017310">
          <w:rPr>
            <w:rStyle w:val="Hyperlink"/>
          </w:rPr>
          <w:t xml:space="preserve"> Јавно публикован документ – Политика обезбеђења квалитета</w:t>
        </w:r>
      </w:hyperlink>
    </w:p>
    <w:p w14:paraId="4C37BD6A" w14:textId="5BD687C8" w:rsidR="00B01A77" w:rsidRPr="00017310" w:rsidRDefault="00B01A77" w:rsidP="00B01A77">
      <w:pPr>
        <w:spacing w:after="0"/>
      </w:pPr>
      <w:hyperlink r:id="rId51" w:history="1">
        <w:r w:rsidRPr="00017310">
          <w:rPr>
            <w:rStyle w:val="Hyperlink"/>
          </w:rPr>
          <w:t>Прилог 11.3</w:t>
        </w:r>
        <w:r w:rsidRPr="00017310">
          <w:rPr>
            <w:rStyle w:val="Hyperlink"/>
            <w:lang w:val="sr-Latn-RS"/>
          </w:rPr>
          <w:t>.</w:t>
        </w:r>
        <w:r w:rsidRPr="00017310">
          <w:rPr>
            <w:rStyle w:val="Hyperlink"/>
          </w:rPr>
          <w:t xml:space="preserve"> Правилник о уџбеницима</w:t>
        </w:r>
      </w:hyperlink>
    </w:p>
    <w:p w14:paraId="116A759C" w14:textId="4586C0D9" w:rsidR="00B01A77" w:rsidRPr="00017310" w:rsidRDefault="00B01A77" w:rsidP="00B01A77">
      <w:pPr>
        <w:spacing w:after="0"/>
        <w:rPr>
          <w:lang w:val="sr-Latn-RS"/>
        </w:rPr>
      </w:pPr>
      <w:hyperlink r:id="rId52" w:history="1">
        <w:r w:rsidRPr="00017310">
          <w:rPr>
            <w:rStyle w:val="Hyperlink"/>
          </w:rPr>
          <w:t>Прилог 11.4</w:t>
        </w:r>
        <w:r w:rsidRPr="00017310">
          <w:rPr>
            <w:rStyle w:val="Hyperlink"/>
            <w:lang w:val="sr-Latn-RS"/>
          </w:rPr>
          <w:t>.</w:t>
        </w:r>
        <w:r w:rsidRPr="00017310">
          <w:rPr>
            <w:rStyle w:val="Hyperlink"/>
          </w:rPr>
          <w:t xml:space="preserve"> Извод из Статута установе којим регулише оснивање и делокруг рада комисије за квалитет</w:t>
        </w:r>
      </w:hyperlink>
    </w:p>
    <w:p w14:paraId="3C2E9CF1" w14:textId="571F5D5C" w:rsidR="00B01A77" w:rsidRPr="002A5EDF" w:rsidRDefault="00B01A77" w:rsidP="00B01A77">
      <w:pPr>
        <w:spacing w:after="0"/>
        <w:rPr>
          <w:lang w:val="sr-Latn-RS"/>
        </w:rPr>
      </w:pPr>
      <w:hyperlink r:id="rId53" w:history="1">
        <w:r w:rsidRPr="00017310">
          <w:rPr>
            <w:rStyle w:val="Hyperlink"/>
          </w:rPr>
          <w:t>Табела 11.1</w:t>
        </w:r>
        <w:r w:rsidRPr="00017310">
          <w:rPr>
            <w:rStyle w:val="Hyperlink"/>
            <w:lang w:val="sr-Latn-RS"/>
          </w:rPr>
          <w:t>.</w:t>
        </w:r>
        <w:r w:rsidRPr="00017310">
          <w:rPr>
            <w:rStyle w:val="Hyperlink"/>
          </w:rPr>
          <w:t xml:space="preserve"> Листа чланова комисије за контролу квалитета</w:t>
        </w:r>
      </w:hyperlink>
    </w:p>
    <w:p w14:paraId="63479706" w14:textId="77777777" w:rsidR="00B01A77" w:rsidRPr="00390E9A" w:rsidRDefault="00B01A77" w:rsidP="00B01A77">
      <w:pPr>
        <w:rPr>
          <w:lang w:val="sr-Latn-RS"/>
        </w:rPr>
      </w:pPr>
    </w:p>
    <w:p w14:paraId="2E1396B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C79BA57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4EE6A6D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975DB1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9631F8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ABD68F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F70AD4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0B4B663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FC5F140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7C4CC56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3DFDFE7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E9D6089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68D236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F946377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AB88A6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4A321E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159995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2BF77D6" w14:textId="77777777" w:rsidR="00B01A77" w:rsidRDefault="00B01A77" w:rsidP="00B01A77">
      <w:pPr>
        <w:pStyle w:val="Heading1"/>
      </w:pPr>
      <w:r>
        <w:lastRenderedPageBreak/>
        <w:t>Стандард 12: Студије на светском језику</w:t>
      </w:r>
    </w:p>
    <w:p w14:paraId="0664FFFF" w14:textId="77777777" w:rsidR="00B01A77" w:rsidRDefault="00B01A77" w:rsidP="00B01A77">
      <w:r w:rsidRPr="68188EA7">
        <w:rPr>
          <w:rFonts w:cs="Calibri"/>
          <w:szCs w:val="22"/>
        </w:rPr>
        <w:t xml:space="preserve">Студијски програм специјалистичких академских студија акредитује се </w:t>
      </w:r>
      <w:r>
        <w:rPr>
          <w:rFonts w:cs="Calibri"/>
          <w:szCs w:val="22"/>
        </w:rPr>
        <w:t xml:space="preserve">само </w:t>
      </w:r>
      <w:r w:rsidRPr="68188EA7">
        <w:rPr>
          <w:rFonts w:cs="Calibri"/>
          <w:szCs w:val="22"/>
        </w:rPr>
        <w:t xml:space="preserve">на српском језику. </w:t>
      </w:r>
    </w:p>
    <w:p w14:paraId="255CEF2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BBD9667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33FEA2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6072873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BA7796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2EA268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BD52AD0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BD84D9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426A15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908FCA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8D2197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F26DE69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12F6499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232FE3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94EC25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D827F50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25AF5A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68E0BF7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26DBA7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697B98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5B6514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E580E3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325570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A8775B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9BCAC39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627FB60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6E33E3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6D74BA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C7E26E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EA8231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14BBF2D" w14:textId="77777777" w:rsidR="00B01A77" w:rsidRDefault="00B01A77" w:rsidP="00B01A77">
      <w:pPr>
        <w:pStyle w:val="Heading1"/>
      </w:pPr>
      <w:r>
        <w:lastRenderedPageBreak/>
        <w:t xml:space="preserve">Стандард 13: ЗАЈЕДНИЧКИ СТУДИЈСКИ ПРОГРАМ </w:t>
      </w:r>
    </w:p>
    <w:p w14:paraId="31F2036E" w14:textId="77777777" w:rsidR="00B01A77" w:rsidRDefault="00B01A77" w:rsidP="00B01A77"/>
    <w:p w14:paraId="2C7A63E3" w14:textId="77777777" w:rsidR="00B01A77" w:rsidRDefault="00B01A77" w:rsidP="00B01A77"/>
    <w:p w14:paraId="6E56B588" w14:textId="77777777" w:rsidR="00B01A77" w:rsidRPr="00DC3F3F" w:rsidRDefault="00B01A77" w:rsidP="00B01A77">
      <w:r>
        <w:t>Стандард није примењив за студијски програм</w:t>
      </w:r>
    </w:p>
    <w:p w14:paraId="4357371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F7F19D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A0F3BA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56F3FE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7F2F4B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EA2864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C06AA1D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6B8DD39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D0BA08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2197C0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6B832D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3827C0D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FDDEFC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044F5E6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09A200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3CC154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758D8A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67C376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665BE2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83C112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36A7669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64D55F0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FE6B013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FFDCB9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677BE36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AC90877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94EB23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B187B3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D140C1B" w14:textId="77777777" w:rsidR="00B01A77" w:rsidRDefault="00B01A77" w:rsidP="00B01A77">
      <w:pPr>
        <w:pStyle w:val="Heading1"/>
      </w:pPr>
      <w:r>
        <w:lastRenderedPageBreak/>
        <w:t xml:space="preserve">Стандард 14: ИМТ </w:t>
      </w:r>
    </w:p>
    <w:p w14:paraId="352160D2" w14:textId="77777777" w:rsidR="00B01A77" w:rsidRDefault="00B01A77" w:rsidP="00B01A77"/>
    <w:p w14:paraId="5C8C1940" w14:textId="77777777" w:rsidR="00B01A77" w:rsidRDefault="00B01A77" w:rsidP="00B01A77"/>
    <w:p w14:paraId="05B1989A" w14:textId="77777777" w:rsidR="00B01A77" w:rsidRPr="00DC3F3F" w:rsidRDefault="00B01A77" w:rsidP="00B01A77">
      <w:r>
        <w:t>Стандард није примењив за студијски програм</w:t>
      </w:r>
    </w:p>
    <w:p w14:paraId="4FBFFA2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088F21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937F216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24EFAED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AFD342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EC5D49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67A8A56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619F663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D0DF21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B0CD95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6FB6E1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6BA859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CA42F7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1BF1113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9FEDBF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14A942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522D086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3A6602D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0C465DD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984CAC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663A83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839AFE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81E344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9C7FE80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87B60A0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03691CD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8841760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E8196A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764B430" w14:textId="77777777" w:rsidR="00B01A77" w:rsidRDefault="00B01A77" w:rsidP="00B01A77">
      <w:pPr>
        <w:pStyle w:val="Heading1"/>
      </w:pPr>
      <w:r>
        <w:lastRenderedPageBreak/>
        <w:t>Стандард 15: Студије на даљину</w:t>
      </w:r>
    </w:p>
    <w:p w14:paraId="1D6179D9" w14:textId="77777777" w:rsidR="00B01A77" w:rsidRDefault="00B01A77" w:rsidP="00B01A77"/>
    <w:p w14:paraId="3F8C2D3C" w14:textId="77777777" w:rsidR="00B01A77" w:rsidRDefault="00B01A77" w:rsidP="00B01A77"/>
    <w:p w14:paraId="7FB0217F" w14:textId="77777777" w:rsidR="00B01A77" w:rsidRPr="00DC3F3F" w:rsidRDefault="00B01A77" w:rsidP="00B01A77">
      <w:r>
        <w:t>Стандард није примењив за студијски програм.</w:t>
      </w:r>
    </w:p>
    <w:p w14:paraId="1C7DE95A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7C22DF6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F6A0DF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2A656C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25CFEC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4A68E8E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4B79FE6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37E0AE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57428C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44D990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FF5BFD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51CCC04B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6F9D164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8E2C27F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E4C3B76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D91CF9E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DD6D19E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5345F90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542BD87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C6DAFF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703B0D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33A38DA8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47E3B4D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19B5C793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6DB61AA1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E289695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7625DB52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55BC91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46ECE777" w14:textId="77777777" w:rsidR="00B01A77" w:rsidRDefault="00B01A77" w:rsidP="00B01A77">
      <w:pPr>
        <w:pStyle w:val="Heading1"/>
      </w:pPr>
      <w:r>
        <w:lastRenderedPageBreak/>
        <w:t>Стандард 16: Студије у високошколској јединици без свој</w:t>
      </w:r>
      <w:r>
        <w:t>с</w:t>
      </w:r>
      <w:r>
        <w:t>тва правног лица ван седишта установе</w:t>
      </w:r>
    </w:p>
    <w:p w14:paraId="09789E0B" w14:textId="77777777" w:rsidR="00B01A77" w:rsidRDefault="00B01A77" w:rsidP="00B01A77"/>
    <w:p w14:paraId="7353CF5B" w14:textId="77777777" w:rsidR="00B01A77" w:rsidRDefault="00B01A77" w:rsidP="00B01A77"/>
    <w:p w14:paraId="7146BB36" w14:textId="77777777" w:rsidR="00B01A77" w:rsidRPr="00DC3F3F" w:rsidRDefault="00B01A77" w:rsidP="00B01A77">
      <w:r>
        <w:t>Стандард није примењив за студијски програм.</w:t>
      </w:r>
    </w:p>
    <w:p w14:paraId="4D3EF570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035AA15C" w14:textId="77777777" w:rsidR="00B01A77" w:rsidRDefault="00B01A77" w:rsidP="00F34FFB">
      <w:pPr>
        <w:spacing w:line="264" w:lineRule="auto"/>
        <w:rPr>
          <w:szCs w:val="22"/>
          <w:lang w:val="sr-Latn-RS"/>
        </w:rPr>
      </w:pPr>
    </w:p>
    <w:p w14:paraId="256DE342" w14:textId="77777777" w:rsidR="00B01A77" w:rsidRPr="00B01A77" w:rsidRDefault="00B01A77" w:rsidP="00F34FFB">
      <w:pPr>
        <w:spacing w:line="264" w:lineRule="auto"/>
        <w:rPr>
          <w:szCs w:val="22"/>
          <w:lang w:val="sr-Latn-RS"/>
        </w:rPr>
      </w:pPr>
    </w:p>
    <w:sectPr w:rsidR="00B01A77" w:rsidRPr="00B01A77" w:rsidSect="00541192">
      <w:headerReference w:type="default" r:id="rId54"/>
      <w:footerReference w:type="default" r:id="rId55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75108" w14:textId="77777777" w:rsidR="00C200AA" w:rsidRDefault="00C200AA" w:rsidP="006A1398">
      <w:pPr>
        <w:spacing w:after="0" w:line="240" w:lineRule="auto"/>
      </w:pPr>
      <w:r>
        <w:separator/>
      </w:r>
    </w:p>
  </w:endnote>
  <w:endnote w:type="continuationSeparator" w:id="0">
    <w:p w14:paraId="273C62F5" w14:textId="77777777" w:rsidR="00C200AA" w:rsidRDefault="00C200AA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FC3F4" w14:textId="77777777"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01A77">
      <w:rPr>
        <w:noProof/>
      </w:rPr>
      <w:t>2</w:t>
    </w:r>
    <w:r>
      <w:rPr>
        <w:noProof/>
      </w:rPr>
      <w:fldChar w:fldCharType="end"/>
    </w:r>
  </w:p>
  <w:p w14:paraId="7D6D3C75" w14:textId="77777777"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7B16D" w14:textId="77777777" w:rsidR="00C200AA" w:rsidRDefault="00C200AA" w:rsidP="006A1398">
      <w:pPr>
        <w:spacing w:after="0" w:line="240" w:lineRule="auto"/>
      </w:pPr>
      <w:r>
        <w:separator/>
      </w:r>
    </w:p>
  </w:footnote>
  <w:footnote w:type="continuationSeparator" w:id="0">
    <w:p w14:paraId="107BF31F" w14:textId="77777777" w:rsidR="00C200AA" w:rsidRDefault="00C200AA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41919" w14:textId="69EE0D55" w:rsidR="006A1398" w:rsidRPr="00E63C88" w:rsidRDefault="006A1398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2F3AB9">
      <w:rPr>
        <w:u w:val="single"/>
        <w:lang w:val="sr-Latn-RS"/>
      </w:rPr>
      <w:t>1</w:t>
    </w:r>
    <w:r w:rsidR="00B01A77">
      <w:rPr>
        <w:u w:val="single"/>
        <w:lang w:val="sr-Latn-RS"/>
      </w:rPr>
      <w:t>-16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63244"/>
    <w:multiLevelType w:val="hybridMultilevel"/>
    <w:tmpl w:val="3B36E674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616707"/>
    <w:multiLevelType w:val="hybridMultilevel"/>
    <w:tmpl w:val="89D2BA8A"/>
    <w:lvl w:ilvl="0" w:tplc="528ADD16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">
    <w:nsid w:val="33DE0EC6"/>
    <w:multiLevelType w:val="hybridMultilevel"/>
    <w:tmpl w:val="CDF4A3A2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F960FD"/>
    <w:multiLevelType w:val="hybridMultilevel"/>
    <w:tmpl w:val="4E7C41E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3B750A"/>
    <w:multiLevelType w:val="hybridMultilevel"/>
    <w:tmpl w:val="B4140A4E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2CA"/>
    <w:rsid w:val="0002441B"/>
    <w:rsid w:val="000527E3"/>
    <w:rsid w:val="00120D3A"/>
    <w:rsid w:val="001510A6"/>
    <w:rsid w:val="001B5FD3"/>
    <w:rsid w:val="001B6FAD"/>
    <w:rsid w:val="001C2792"/>
    <w:rsid w:val="00211725"/>
    <w:rsid w:val="0025586A"/>
    <w:rsid w:val="00273FF4"/>
    <w:rsid w:val="002F3AB9"/>
    <w:rsid w:val="00342380"/>
    <w:rsid w:val="00370AAD"/>
    <w:rsid w:val="00396B8C"/>
    <w:rsid w:val="003E06AC"/>
    <w:rsid w:val="003F69E2"/>
    <w:rsid w:val="00407AA0"/>
    <w:rsid w:val="004508CA"/>
    <w:rsid w:val="004A0214"/>
    <w:rsid w:val="004E0056"/>
    <w:rsid w:val="004E6F8B"/>
    <w:rsid w:val="00541192"/>
    <w:rsid w:val="00560997"/>
    <w:rsid w:val="00596274"/>
    <w:rsid w:val="005C0FB5"/>
    <w:rsid w:val="005C2796"/>
    <w:rsid w:val="005C52E8"/>
    <w:rsid w:val="005C7975"/>
    <w:rsid w:val="005F6DB7"/>
    <w:rsid w:val="005F704C"/>
    <w:rsid w:val="006355BD"/>
    <w:rsid w:val="006A1398"/>
    <w:rsid w:val="006C17BB"/>
    <w:rsid w:val="006D02E7"/>
    <w:rsid w:val="006F1706"/>
    <w:rsid w:val="00717C7F"/>
    <w:rsid w:val="00766D0D"/>
    <w:rsid w:val="0077276F"/>
    <w:rsid w:val="007960D3"/>
    <w:rsid w:val="00844356"/>
    <w:rsid w:val="008C1E56"/>
    <w:rsid w:val="008F099F"/>
    <w:rsid w:val="008F637B"/>
    <w:rsid w:val="009A6E52"/>
    <w:rsid w:val="00A5300D"/>
    <w:rsid w:val="00B01A77"/>
    <w:rsid w:val="00B74FE6"/>
    <w:rsid w:val="00C200AA"/>
    <w:rsid w:val="00D14C38"/>
    <w:rsid w:val="00D34AD8"/>
    <w:rsid w:val="00D422CA"/>
    <w:rsid w:val="00DA2B9D"/>
    <w:rsid w:val="00E31571"/>
    <w:rsid w:val="00E63C88"/>
    <w:rsid w:val="00E948B7"/>
    <w:rsid w:val="00EF5DC2"/>
    <w:rsid w:val="00F13514"/>
    <w:rsid w:val="00F34FFB"/>
    <w:rsid w:val="00F35E64"/>
    <w:rsid w:val="00F9221E"/>
    <w:rsid w:val="00FD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974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92"/>
    <w:pPr>
      <w:spacing w:after="120" w:line="288" w:lineRule="auto"/>
      <w:jc w:val="both"/>
    </w:pPr>
    <w:rPr>
      <w:sz w:val="22"/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1398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C52E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A1398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basedOn w:val="DefaultParagraphFont"/>
    <w:semiHidden/>
    <w:rsid w:val="00F34FFB"/>
    <w:rPr>
      <w:sz w:val="16"/>
      <w:szCs w:val="16"/>
    </w:rPr>
  </w:style>
  <w:style w:type="paragraph" w:styleId="CommentText">
    <w:name w:val="annotation text"/>
    <w:basedOn w:val="Normal"/>
    <w:semiHidden/>
    <w:rsid w:val="00F34FFB"/>
    <w:rPr>
      <w:sz w:val="20"/>
    </w:rPr>
  </w:style>
  <w:style w:type="paragraph" w:styleId="CommentSubject">
    <w:name w:val="annotation subject"/>
    <w:basedOn w:val="CommentText"/>
    <w:next w:val="CommentText"/>
    <w:semiHidden/>
    <w:rsid w:val="00F34FFB"/>
    <w:rPr>
      <w:b/>
      <w:bCs/>
    </w:rPr>
  </w:style>
  <w:style w:type="paragraph" w:styleId="BalloonText">
    <w:name w:val="Balloon Text"/>
    <w:basedOn w:val="Normal"/>
    <w:semiHidden/>
    <w:rsid w:val="00F34FFB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5C52E8"/>
    <w:rPr>
      <w:rFonts w:asciiTheme="majorHAnsi" w:eastAsiaTheme="majorEastAsia" w:hAnsiTheme="majorHAnsi" w:cstheme="majorBidi"/>
      <w:b/>
      <w:bCs/>
      <w:color w:val="4472C4" w:themeColor="accent1"/>
      <w:sz w:val="22"/>
      <w:lang w:val="sr-Cyrl-RS"/>
    </w:rPr>
  </w:style>
  <w:style w:type="character" w:styleId="Hyperlink">
    <w:name w:val="Hyperlink"/>
    <w:uiPriority w:val="99"/>
    <w:unhideWhenUsed/>
    <w:rsid w:val="005C52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92"/>
    <w:pPr>
      <w:spacing w:after="120" w:line="288" w:lineRule="auto"/>
      <w:jc w:val="both"/>
    </w:pPr>
    <w:rPr>
      <w:sz w:val="22"/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1398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C52E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A1398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basedOn w:val="DefaultParagraphFont"/>
    <w:semiHidden/>
    <w:rsid w:val="00F34FFB"/>
    <w:rPr>
      <w:sz w:val="16"/>
      <w:szCs w:val="16"/>
    </w:rPr>
  </w:style>
  <w:style w:type="paragraph" w:styleId="CommentText">
    <w:name w:val="annotation text"/>
    <w:basedOn w:val="Normal"/>
    <w:semiHidden/>
    <w:rsid w:val="00F34FFB"/>
    <w:rPr>
      <w:sz w:val="20"/>
    </w:rPr>
  </w:style>
  <w:style w:type="paragraph" w:styleId="CommentSubject">
    <w:name w:val="annotation subject"/>
    <w:basedOn w:val="CommentText"/>
    <w:next w:val="CommentText"/>
    <w:semiHidden/>
    <w:rsid w:val="00F34FFB"/>
    <w:rPr>
      <w:b/>
      <w:bCs/>
    </w:rPr>
  </w:style>
  <w:style w:type="paragraph" w:styleId="BalloonText">
    <w:name w:val="Balloon Text"/>
    <w:basedOn w:val="Normal"/>
    <w:semiHidden/>
    <w:rsid w:val="00F34FFB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5C52E8"/>
    <w:rPr>
      <w:rFonts w:asciiTheme="majorHAnsi" w:eastAsiaTheme="majorEastAsia" w:hAnsiTheme="majorHAnsi" w:cstheme="majorBidi"/>
      <w:b/>
      <w:bCs/>
      <w:color w:val="4472C4" w:themeColor="accent1"/>
      <w:sz w:val="22"/>
      <w:lang w:val="sr-Cyrl-RS"/>
    </w:rPr>
  </w:style>
  <w:style w:type="character" w:styleId="Hyperlink">
    <w:name w:val="Hyperlink"/>
    <w:uiPriority w:val="99"/>
    <w:unhideWhenUsed/>
    <w:rsid w:val="005C52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armkom.rs/images/stories/dokumenta/onama/ostala_dokumenta/nacionalni-okviri-za-procenu-kompetencija-farmaceuta-final.pdf" TargetMode="External"/><Relationship Id="rId18" Type="http://schemas.openxmlformats.org/officeDocument/2006/relationships/hyperlink" Target="https://farmacija.sharepoint.com/sites/Akreditacija/Shared%20Documents/2019/SAS/Farmaceutska%20zdravstvena%20za&#353;tita/Standard%205/Prilog%205.1.pdf" TargetMode="External"/><Relationship Id="rId26" Type="http://schemas.openxmlformats.org/officeDocument/2006/relationships/hyperlink" Target="https://www.monash.edu/__data/assets/pdf_file/0016/1211470/2681-graduate-certificate-of-pharmacoeconomics-2016.pdf" TargetMode="External"/><Relationship Id="rId39" Type="http://schemas.openxmlformats.org/officeDocument/2006/relationships/hyperlink" Target="https://farmacija.sharepoint.com/sites/Akreditacija/Shared%20Documents/2019/SAS/Farmaceutska%20zdravstvena%20za&#353;tita/Standard%209/Tabela%209.2.xls" TargetMode="External"/><Relationship Id="rId21" Type="http://schemas.openxmlformats.org/officeDocument/2006/relationships/hyperlink" Target="https://farmacija.sharepoint.com/sites/Akreditacija/Shared%20Documents/2019/SAS/Farmaceutska%20zdravstvena%20za&#353;tita/Standard%205/Tabela%205.2.pdf" TargetMode="External"/><Relationship Id="rId34" Type="http://schemas.openxmlformats.org/officeDocument/2006/relationships/hyperlink" Target="https://farmacija.sharepoint.com/sites/Akreditacija/Shared%20Documents/2019/SAS/Farmaceutska%20zdravstvena%20za&#353;tita/Standard%208/Tabela%208.1.pdf" TargetMode="External"/><Relationship Id="rId42" Type="http://schemas.openxmlformats.org/officeDocument/2006/relationships/hyperlink" Target="https://farmacija.sharepoint.com/sites/Akreditacija/Shared%20Documents/2019/SAS/Farmaceutska%20zdravstvena%20za&#353;tita/Standard%2010/Prilog%2010.1.pdf" TargetMode="External"/><Relationship Id="rId47" Type="http://schemas.openxmlformats.org/officeDocument/2006/relationships/hyperlink" Target="https://farmacija.sharepoint.com/sites/Akreditacija/Shared%20Documents/2019/SAS/Farmaceutska%20zdravstvena%20za&#353;tita/Standard%2010/Tabela%2010.4.pdf" TargetMode="External"/><Relationship Id="rId50" Type="http://schemas.openxmlformats.org/officeDocument/2006/relationships/hyperlink" Target="file:///C:\Users\svezmar\OneDrive%20-%20Farmaceutski%20fakultet\Desktop\AKREDITACIJA\Akreditacija%20studijskih%20programa\Farmakoekonomija%20i%20farmaceutska%20legislativa\Prilog%2011.2.pdf" TargetMode="External"/><Relationship Id="rId55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farmacija.sharepoint.com/sites/Akreditacija/Shared%20Documents/2019/SAS/Farmaceutska%20zdravstvena%20za&#353;tita/Standard%201/Prilog%201.1a.pdf" TargetMode="External"/><Relationship Id="rId17" Type="http://schemas.openxmlformats.org/officeDocument/2006/relationships/hyperlink" Target="https://farmacija.sharepoint.com/sites/Akreditacija/Shared%20Documents/2019/SAS/Farmaceutska%20zdravstvena%20za&#353;tita/Standard%204/Prilog%204.1.2.pdf" TargetMode="External"/><Relationship Id="rId25" Type="http://schemas.openxmlformats.org/officeDocument/2006/relationships/hyperlink" Target="https://www.sdabocconi.it/en/specialized-master-full-time-executive/mihmep" TargetMode="External"/><Relationship Id="rId33" Type="http://schemas.openxmlformats.org/officeDocument/2006/relationships/hyperlink" Target="https://farmacija.sharepoint.com/sites/Akreditacija/Shared%20Documents/2019/SAS/Farmaceutska%20zdravstvena%20za&#353;tita/Standard%207/Tabela%207.2.pdf" TargetMode="External"/><Relationship Id="rId38" Type="http://schemas.openxmlformats.org/officeDocument/2006/relationships/hyperlink" Target="https://farmacija.sharepoint.com/sites/Akreditacija/Shared%20Documents/2019/SAS/Farmaceutska%20zdravstvena%20za&#353;tita/Standard%209/Tabela%209.1.pdf" TargetMode="External"/><Relationship Id="rId46" Type="http://schemas.openxmlformats.org/officeDocument/2006/relationships/hyperlink" Target="https://farmacija.sharepoint.com/sites/Akreditacija/Shared%20Documents/2019/SAS/Farmaceutska%20zdravstvena%20za&#353;tita/Standard%2010/Tabela%2010.3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armacija.sharepoint.com/sites/Akreditacija/Shared%20Documents/2019/SAS/Farmaceutska%20zdravstvena%20za&#353;tita/Standard%204/Prilog%204.1.1.pdf" TargetMode="External"/><Relationship Id="rId20" Type="http://schemas.openxmlformats.org/officeDocument/2006/relationships/hyperlink" Target="https://farmacija.sharepoint.com/sites/Akreditacija/Shared%20Documents/2019/SAS/Farmaceutska%20zdravstvena%20za&#353;tita/Standard%205/Tabela%205.1.pdf" TargetMode="External"/><Relationship Id="rId29" Type="http://schemas.openxmlformats.org/officeDocument/2006/relationships/hyperlink" Target="https://farmacija.sharepoint.com/sites/Akreditacija/Shared%20Documents/2019/SAS/Farmaceutska%20zdravstvena%20za&#353;tita/Standard%207/Prilog%207.1.pdf" TargetMode="External"/><Relationship Id="rId41" Type="http://schemas.openxmlformats.org/officeDocument/2006/relationships/hyperlink" Target="https://farmacija.sharepoint.com/sites/Akreditacija/Shared%20Documents/2019/SAS/Farmaceutska%20zdravstvena%20za&#353;tita/Standard%209/Tabela%209.4.xls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pharmacy.bg.ac.rs/studije/specijalisti%C4%8Dke-akademske-studije/1324/studijski-programi/" TargetMode="External"/><Relationship Id="rId24" Type="http://schemas.openxmlformats.org/officeDocument/2006/relationships/hyperlink" Target="https://www.eur.nl/en/master/health-economics" TargetMode="External"/><Relationship Id="rId32" Type="http://schemas.openxmlformats.org/officeDocument/2006/relationships/hyperlink" Target="https://farmacija.sharepoint.com/sites/Akreditacija/Shared%20Documents/2019/SAS/Farmaceutska%20zdravstvena%20za&#353;tita/Standard%207/Tabela%207.1.pdf" TargetMode="External"/><Relationship Id="rId37" Type="http://schemas.openxmlformats.org/officeDocument/2006/relationships/hyperlink" Target="https://farmacija.sharepoint.com/sites/Akreditacija/Shared%20Documents/2019/SAS/Farmaceutska%20zdravstvena%20za&#353;tita/Standard%209/Prilog%209.2.pdf" TargetMode="External"/><Relationship Id="rId40" Type="http://schemas.openxmlformats.org/officeDocument/2006/relationships/hyperlink" Target="https://farmacija.sharepoint.com/sites/Akreditacija/Shared%20Documents/2019/SAS/Farmaceutska%20zdravstvena%20za&#353;tita/Standard%209/Tabela%209.3.pdf" TargetMode="External"/><Relationship Id="rId45" Type="http://schemas.openxmlformats.org/officeDocument/2006/relationships/hyperlink" Target="https://farmacija.sharepoint.com/sites/Akreditacija/Shared%20Documents/2019/SAS/Farmaceutska%20zdravstvena%20za&#353;tita/Standard%2010/Tabela%2010.2.pdf" TargetMode="External"/><Relationship Id="rId53" Type="http://schemas.openxmlformats.org/officeDocument/2006/relationships/hyperlink" Target="file:///C:\Users\svezmar\OneDrive%20-%20Farmaceutski%20fakultet\Desktop\AKREDITACIJA\Akreditacija%20studijskih%20programa\Farmakoekonomija%20i%20farmaceutska%20legislativa\Tabela%2011.1.pdf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pharmacy.bg.ac.rs/studije/specijalisti%C4%8Dke-akademske-studije/1324/studijski-programi/" TargetMode="External"/><Relationship Id="rId23" Type="http://schemas.openxmlformats.org/officeDocument/2006/relationships/hyperlink" Target="https://www.york.ac.uk/study/postgraduate-taught/courses/msc-health-economics/" TargetMode="External"/><Relationship Id="rId28" Type="http://schemas.openxmlformats.org/officeDocument/2006/relationships/hyperlink" Target="https://farmacija.sharepoint.com/sites/Akreditacija/Shared%20Documents/2019/SAS/Farmaceutska%20zdravstvena%20za&#353;tita/Standard%206/Prilog%206.4.pdf" TargetMode="External"/><Relationship Id="rId36" Type="http://schemas.openxmlformats.org/officeDocument/2006/relationships/hyperlink" Target="https://farmacija.sharepoint.com/sites/Akreditacija/Shared%20Documents/2019/SAS/Farmaceutska%20zdravstvena%20za&#353;tita/Standard%209/Prilog%209.1.pdf" TargetMode="External"/><Relationship Id="rId49" Type="http://schemas.openxmlformats.org/officeDocument/2006/relationships/hyperlink" Target="file:///C:\Users\svezmar\OneDrive%20-%20Farmaceutski%20fakultet\Desktop\AKREDITACIJA\Akreditacija%20studijskih%20programa\Farmakoekonomija%20i%20farmaceutska%20legislativa\Prilog%2011.1.pdf" TargetMode="External"/><Relationship Id="rId57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farmacija.sharepoint.com/sites/Akreditacija/Shared%20Documents/2019/SAS/Farmaceutska%20zdravstvena%20za&#353;tita/Standard%205/Prilog%205.2.pdf" TargetMode="External"/><Relationship Id="rId31" Type="http://schemas.openxmlformats.org/officeDocument/2006/relationships/hyperlink" Target="https://farmacija.sharepoint.com/sites/Akreditacija/Shared%20Documents/2019/SAS/Farmaceutska%20zdravstvena%20za&#353;tita/Standard%207/Prilog%207.3.pdf" TargetMode="External"/><Relationship Id="rId44" Type="http://schemas.openxmlformats.org/officeDocument/2006/relationships/hyperlink" Target="https://farmacija.sharepoint.com/sites/Akreditacija/Shared%20Documents/2019/SAS/Farmaceutska%20zdravstvena%20za&#353;tita/Standard%2010/Tabela%2010.1.pdf" TargetMode="External"/><Relationship Id="rId52" Type="http://schemas.openxmlformats.org/officeDocument/2006/relationships/hyperlink" Target="file:///C:\Users\svezmar\OneDrive%20-%20Farmaceutski%20fakultet\Desktop\AKREDITACIJA\Akreditacija%20studijskih%20programa\Farmakoekonomija%20i%20farmaceutska%20legislativa\Prilog%2011.4.pdf" TargetMode="Externa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www.pharmacy.bg.ac.rs/studije/specijalisti%C4%8Dke-akademske-studije/1324/studijski-programi/" TargetMode="External"/><Relationship Id="rId22" Type="http://schemas.openxmlformats.org/officeDocument/2006/relationships/hyperlink" Target="https://farmacija.sharepoint.com/sites/Akreditacija/Shared%20Documents/2019/SAS/Farmaceutska%20zdravstvena%20za&#353;tita/Standard%205/Tabela%205.3.pdf" TargetMode="External"/><Relationship Id="rId27" Type="http://schemas.openxmlformats.org/officeDocument/2006/relationships/hyperlink" Target="https://farmacija.sharepoint.com/:w:/r/sites/Akreditacija/_layouts/15/Doc.aspx?sourcedoc=%7B284C2814-5B5B-4384-A0E8-D27E3A341E20%7D&amp;file=Prilog%206.1%2C6.2%2C%206.3.docx&amp;action=default&amp;mobileredirect=true" TargetMode="External"/><Relationship Id="rId30" Type="http://schemas.openxmlformats.org/officeDocument/2006/relationships/hyperlink" Target="http://www.pharmacy.bg.ac.rs/files/Pravilnici%20/SAS%20Pravilnik.pdf" TargetMode="External"/><Relationship Id="rId35" Type="http://schemas.openxmlformats.org/officeDocument/2006/relationships/hyperlink" Target="https://farmacija.sharepoint.com/sites/Akreditacija/Shared%20Documents/2019/SAS/Farmaceutska%20zdravstvena%20za&#353;tita/Standard%208/Tabela%208.2.pdf" TargetMode="External"/><Relationship Id="rId43" Type="http://schemas.openxmlformats.org/officeDocument/2006/relationships/hyperlink" Target="https://farmacija.sharepoint.com/sites/Akreditacija/Shared%20Documents/2019/SAS/Farmaceutska%20zdravstvena%20za&#353;tita/Standard%2010/Prilog%2010.2.pdf" TargetMode="External"/><Relationship Id="rId48" Type="http://schemas.openxmlformats.org/officeDocument/2006/relationships/hyperlink" Target="https://farmacija.sharepoint.com/sites/Akreditacija/Shared%20Documents/2019/SAS/Farmaceutska%20zdravstvena%20za&#353;tita/Standard%2010/Tabela%2010.5.pdf" TargetMode="External"/><Relationship Id="rId56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file:///C:\Users\svezmar\OneDrive%20-%20Farmaceutski%20fakultet\Desktop\AKREDITACIJA\Akreditacija%20studijskih%20programa\Farmakoekonomija%20i%20farmaceutska%20legislativa\Prilog%2011.3.pdf" TargetMode="Externa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7" ma:contentTypeDescription="Create a new document." ma:contentTypeScope="" ma:versionID="f92a8ebecdad26282d59972a9600cf03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91361faac5a254bd583633936b0d0879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E73B9D-57AC-40C1-83A6-462DD60069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D711F-EC44-40D4-B268-4492F5D483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1FCD8A-6A87-4A8F-B1DF-AB39A1266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4107</Words>
  <Characters>23412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1: СТРУКТУРА СТУДИЈСКОГ ПРОГРАМА</vt:lpstr>
    </vt:vector>
  </TitlesOfParts>
  <Company>Farmaceutski fakultet</Company>
  <LinksUpToDate>false</LinksUpToDate>
  <CharactersWithSpaces>27465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1: СТРУКТУРА СТУДИЈСКОГ ПРОГРАМА</dc:title>
  <dc:creator>Nikola Spasić</dc:creator>
  <cp:lastModifiedBy>Sandra Vezmar Kovačević</cp:lastModifiedBy>
  <cp:revision>2</cp:revision>
  <dcterms:created xsi:type="dcterms:W3CDTF">2019-10-31T12:59:00Z</dcterms:created>
  <dcterms:modified xsi:type="dcterms:W3CDTF">2019-10-31T12:59:00Z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